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3582" w:rsidRDefault="00041032">
      <w:pPr>
        <w:jc w:val="center"/>
      </w:pPr>
      <w:r>
        <w:rPr>
          <w:b/>
          <w:i/>
          <w:sz w:val="28"/>
          <w:szCs w:val="28"/>
        </w:rPr>
        <w:t>Bytové družstvo Štětínská 350-354</w:t>
      </w:r>
    </w:p>
    <w:p w:rsidR="00913582" w:rsidRDefault="00041032">
      <w:pPr>
        <w:jc w:val="center"/>
      </w:pPr>
      <w:proofErr w:type="gramStart"/>
      <w:r>
        <w:rPr>
          <w:b/>
          <w:i/>
          <w:sz w:val="28"/>
          <w:szCs w:val="28"/>
          <w:u w:val="single"/>
        </w:rPr>
        <w:t>181 00  Praha</w:t>
      </w:r>
      <w:proofErr w:type="gramEnd"/>
      <w:r>
        <w:rPr>
          <w:b/>
          <w:i/>
          <w:sz w:val="28"/>
          <w:szCs w:val="28"/>
          <w:u w:val="single"/>
        </w:rPr>
        <w:t xml:space="preserve"> 8 - Bohnice , Štětínská 352/39,  IČO : 25119371</w:t>
      </w:r>
    </w:p>
    <w:p w:rsidR="00913582" w:rsidRDefault="00913582">
      <w:pPr>
        <w:jc w:val="center"/>
      </w:pPr>
    </w:p>
    <w:p w:rsidR="00913582" w:rsidRDefault="00041032">
      <w:pPr>
        <w:jc w:val="center"/>
      </w:pPr>
      <w:r>
        <w:rPr>
          <w:b/>
          <w:sz w:val="28"/>
          <w:szCs w:val="28"/>
        </w:rPr>
        <w:t xml:space="preserve">Zápis </w:t>
      </w:r>
      <w:r w:rsidR="00B77D52">
        <w:rPr>
          <w:b/>
          <w:sz w:val="28"/>
          <w:szCs w:val="28"/>
        </w:rPr>
        <w:t>z</w:t>
      </w:r>
      <w:r>
        <w:rPr>
          <w:b/>
          <w:sz w:val="28"/>
          <w:szCs w:val="28"/>
        </w:rPr>
        <w:t> </w:t>
      </w:r>
      <w:r w:rsidR="00744B8E">
        <w:rPr>
          <w:b/>
          <w:sz w:val="28"/>
          <w:szCs w:val="28"/>
        </w:rPr>
        <w:t>3</w:t>
      </w:r>
      <w:r w:rsidR="0094066B">
        <w:rPr>
          <w:b/>
          <w:sz w:val="28"/>
          <w:szCs w:val="28"/>
        </w:rPr>
        <w:t>5</w:t>
      </w:r>
      <w:r>
        <w:rPr>
          <w:b/>
          <w:sz w:val="28"/>
          <w:szCs w:val="28"/>
        </w:rPr>
        <w:t xml:space="preserve">. schůze představenstva konané dne </w:t>
      </w:r>
      <w:r w:rsidR="0094066B">
        <w:rPr>
          <w:b/>
          <w:sz w:val="28"/>
          <w:szCs w:val="28"/>
        </w:rPr>
        <w:t>2</w:t>
      </w:r>
      <w:r w:rsidR="00627FA6">
        <w:rPr>
          <w:b/>
          <w:sz w:val="28"/>
          <w:szCs w:val="28"/>
        </w:rPr>
        <w:t>0</w:t>
      </w:r>
      <w:r>
        <w:rPr>
          <w:b/>
          <w:sz w:val="28"/>
          <w:szCs w:val="28"/>
        </w:rPr>
        <w:t xml:space="preserve">. </w:t>
      </w:r>
      <w:r w:rsidR="0094066B">
        <w:rPr>
          <w:b/>
          <w:sz w:val="28"/>
          <w:szCs w:val="28"/>
        </w:rPr>
        <w:t>2</w:t>
      </w:r>
      <w:r>
        <w:rPr>
          <w:b/>
          <w:sz w:val="28"/>
          <w:szCs w:val="28"/>
        </w:rPr>
        <w:t>. 201</w:t>
      </w:r>
      <w:r w:rsidR="00627FA6">
        <w:rPr>
          <w:b/>
          <w:sz w:val="28"/>
          <w:szCs w:val="28"/>
        </w:rPr>
        <w:t>7</w:t>
      </w:r>
      <w:r>
        <w:rPr>
          <w:b/>
          <w:sz w:val="28"/>
          <w:szCs w:val="28"/>
        </w:rPr>
        <w:t xml:space="preserve"> v 1</w:t>
      </w:r>
      <w:r w:rsidR="00627FA6">
        <w:rPr>
          <w:b/>
          <w:sz w:val="28"/>
          <w:szCs w:val="28"/>
        </w:rPr>
        <w:t>8</w:t>
      </w:r>
      <w:r>
        <w:rPr>
          <w:b/>
          <w:sz w:val="28"/>
          <w:szCs w:val="28"/>
        </w:rPr>
        <w:t>:</w:t>
      </w:r>
      <w:r w:rsidR="00B817D8">
        <w:rPr>
          <w:b/>
          <w:sz w:val="28"/>
          <w:szCs w:val="28"/>
        </w:rPr>
        <w:t>0</w:t>
      </w:r>
      <w:r>
        <w:rPr>
          <w:b/>
          <w:sz w:val="28"/>
          <w:szCs w:val="28"/>
        </w:rPr>
        <w:t>0 hod.</w:t>
      </w:r>
    </w:p>
    <w:p w:rsidR="00913582" w:rsidRDefault="00913582">
      <w:pPr>
        <w:jc w:val="both"/>
      </w:pPr>
    </w:p>
    <w:p w:rsidR="0047088A" w:rsidRDefault="004A6480" w:rsidP="006B28D8">
      <w:pPr>
        <w:ind w:left="2160" w:hanging="2160"/>
        <w:jc w:val="both"/>
        <w:rPr>
          <w:sz w:val="28"/>
          <w:szCs w:val="28"/>
        </w:rPr>
      </w:pPr>
      <w:r>
        <w:rPr>
          <w:sz w:val="28"/>
          <w:szCs w:val="28"/>
        </w:rPr>
        <w:t xml:space="preserve">Přítomni: </w:t>
      </w:r>
      <w:r w:rsidR="00FC5E96">
        <w:rPr>
          <w:sz w:val="28"/>
          <w:szCs w:val="28"/>
        </w:rPr>
        <w:t xml:space="preserve">Sylva Kyselová (předsedkyně), </w:t>
      </w:r>
      <w:r w:rsidR="00041032">
        <w:rPr>
          <w:sz w:val="28"/>
          <w:szCs w:val="28"/>
        </w:rPr>
        <w:t>Michal Petr</w:t>
      </w:r>
      <w:r w:rsidR="006B28D8">
        <w:rPr>
          <w:sz w:val="28"/>
          <w:szCs w:val="28"/>
        </w:rPr>
        <w:t xml:space="preserve">, </w:t>
      </w:r>
      <w:r w:rsidR="0047088A">
        <w:rPr>
          <w:sz w:val="28"/>
          <w:szCs w:val="28"/>
        </w:rPr>
        <w:t>Jan Uher</w:t>
      </w:r>
      <w:r w:rsidR="006B28D8">
        <w:rPr>
          <w:sz w:val="28"/>
          <w:szCs w:val="28"/>
        </w:rPr>
        <w:t>, Markéta Pášová</w:t>
      </w:r>
    </w:p>
    <w:p w:rsidR="00641D71" w:rsidRDefault="0094066B" w:rsidP="0047088A">
      <w:pPr>
        <w:jc w:val="both"/>
        <w:rPr>
          <w:sz w:val="28"/>
          <w:szCs w:val="28"/>
        </w:rPr>
      </w:pPr>
      <w:r>
        <w:rPr>
          <w:sz w:val="28"/>
          <w:szCs w:val="28"/>
        </w:rPr>
        <w:t xml:space="preserve">                </w:t>
      </w:r>
      <w:r w:rsidR="00744B8E">
        <w:rPr>
          <w:sz w:val="28"/>
          <w:szCs w:val="28"/>
        </w:rPr>
        <w:t>Jaroslav Khol</w:t>
      </w:r>
    </w:p>
    <w:p w:rsidR="00913582" w:rsidRDefault="00913582">
      <w:pPr>
        <w:jc w:val="both"/>
      </w:pPr>
    </w:p>
    <w:p w:rsidR="00913582" w:rsidRDefault="00041032">
      <w:pPr>
        <w:jc w:val="both"/>
        <w:rPr>
          <w:b/>
          <w:sz w:val="28"/>
          <w:szCs w:val="28"/>
        </w:rPr>
      </w:pPr>
      <w:r>
        <w:rPr>
          <w:b/>
          <w:sz w:val="28"/>
          <w:szCs w:val="28"/>
        </w:rPr>
        <w:t>Program schůze:</w:t>
      </w:r>
    </w:p>
    <w:p w:rsidR="0047088A" w:rsidRDefault="0047088A">
      <w:pPr>
        <w:jc w:val="both"/>
      </w:pPr>
    </w:p>
    <w:p w:rsidR="00432065" w:rsidRDefault="00592F27" w:rsidP="00EB766D">
      <w:pPr>
        <w:numPr>
          <w:ilvl w:val="0"/>
          <w:numId w:val="1"/>
        </w:numPr>
        <w:ind w:hanging="360"/>
        <w:contextualSpacing/>
        <w:jc w:val="both"/>
        <w:rPr>
          <w:b/>
          <w:color w:val="auto"/>
          <w:sz w:val="28"/>
          <w:szCs w:val="28"/>
        </w:rPr>
      </w:pPr>
      <w:r>
        <w:rPr>
          <w:b/>
          <w:color w:val="auto"/>
          <w:sz w:val="28"/>
          <w:szCs w:val="28"/>
        </w:rPr>
        <w:t>Dodávky teplé vody</w:t>
      </w:r>
    </w:p>
    <w:p w:rsidR="0094066B" w:rsidRPr="003E695E" w:rsidRDefault="0094066B" w:rsidP="003E695E">
      <w:pPr>
        <w:ind w:left="862"/>
        <w:contextualSpacing/>
        <w:jc w:val="both"/>
        <w:rPr>
          <w:b/>
          <w:color w:val="FF0000"/>
          <w:sz w:val="28"/>
          <w:szCs w:val="28"/>
        </w:rPr>
      </w:pPr>
      <w:r w:rsidRPr="00161604">
        <w:rPr>
          <w:color w:val="000000" w:themeColor="text1"/>
          <w:sz w:val="28"/>
          <w:szCs w:val="28"/>
        </w:rPr>
        <w:t>Instalatér pan Studený vyměnil</w:t>
      </w:r>
      <w:r w:rsidR="003E695E" w:rsidRPr="00161604">
        <w:rPr>
          <w:color w:val="000000" w:themeColor="text1"/>
          <w:sz w:val="28"/>
          <w:szCs w:val="28"/>
        </w:rPr>
        <w:t xml:space="preserve"> kohouty </w:t>
      </w:r>
      <w:r w:rsidR="00D304EA" w:rsidRPr="00D304EA">
        <w:rPr>
          <w:color w:val="auto"/>
          <w:sz w:val="28"/>
          <w:szCs w:val="28"/>
        </w:rPr>
        <w:t xml:space="preserve">na </w:t>
      </w:r>
      <w:r w:rsidR="003E695E" w:rsidRPr="00D304EA">
        <w:rPr>
          <w:color w:val="auto"/>
          <w:sz w:val="28"/>
          <w:szCs w:val="28"/>
        </w:rPr>
        <w:t xml:space="preserve">tepelném výměníku (zařízení </w:t>
      </w:r>
      <w:proofErr w:type="spellStart"/>
      <w:r w:rsidR="003E695E" w:rsidRPr="00D304EA">
        <w:rPr>
          <w:color w:val="auto"/>
          <w:sz w:val="28"/>
          <w:szCs w:val="28"/>
        </w:rPr>
        <w:t>Kopterm</w:t>
      </w:r>
      <w:proofErr w:type="spellEnd"/>
      <w:r w:rsidR="003E695E" w:rsidRPr="00D304EA">
        <w:rPr>
          <w:color w:val="auto"/>
          <w:sz w:val="28"/>
          <w:szCs w:val="28"/>
        </w:rPr>
        <w:t>), čímž mělo dojít ke zvýšení teploty vody.</w:t>
      </w:r>
      <w:r w:rsidRPr="00D304EA">
        <w:rPr>
          <w:color w:val="auto"/>
          <w:sz w:val="28"/>
          <w:szCs w:val="28"/>
        </w:rPr>
        <w:t xml:space="preserve"> </w:t>
      </w:r>
      <w:r w:rsidR="007D7FC2" w:rsidRPr="0094066B">
        <w:rPr>
          <w:color w:val="auto"/>
          <w:sz w:val="28"/>
          <w:szCs w:val="28"/>
        </w:rPr>
        <w:t xml:space="preserve">Představenstvo </w:t>
      </w:r>
      <w:r w:rsidRPr="0094066B">
        <w:rPr>
          <w:color w:val="auto"/>
          <w:sz w:val="28"/>
          <w:szCs w:val="28"/>
        </w:rPr>
        <w:t xml:space="preserve">přeměřilo teplotu vody v některých bytech a </w:t>
      </w:r>
      <w:r w:rsidR="003E695E">
        <w:rPr>
          <w:color w:val="auto"/>
          <w:sz w:val="28"/>
          <w:szCs w:val="28"/>
        </w:rPr>
        <w:t>tato</w:t>
      </w:r>
      <w:r w:rsidRPr="0094066B">
        <w:rPr>
          <w:color w:val="auto"/>
          <w:sz w:val="28"/>
          <w:szCs w:val="28"/>
        </w:rPr>
        <w:t xml:space="preserve"> je v toleranci, neboť dle vyhlášky má být teplota dodávané vody na výtoku u uživatele 45-60</w:t>
      </w:r>
      <w:r w:rsidR="003E695E">
        <w:rPr>
          <w:color w:val="auto"/>
          <w:sz w:val="28"/>
          <w:szCs w:val="28"/>
        </w:rPr>
        <w:t xml:space="preserve"> </w:t>
      </w:r>
      <w:r w:rsidRPr="0094066B">
        <w:rPr>
          <w:color w:val="auto"/>
          <w:sz w:val="28"/>
          <w:szCs w:val="28"/>
        </w:rPr>
        <w:t>st</w:t>
      </w:r>
      <w:r w:rsidR="003E695E">
        <w:rPr>
          <w:color w:val="auto"/>
          <w:sz w:val="28"/>
          <w:szCs w:val="28"/>
        </w:rPr>
        <w:t>upňů</w:t>
      </w:r>
      <w:r w:rsidRPr="0094066B">
        <w:rPr>
          <w:color w:val="auto"/>
          <w:sz w:val="28"/>
          <w:szCs w:val="28"/>
        </w:rPr>
        <w:t xml:space="preserve">. </w:t>
      </w:r>
      <w:r w:rsidR="003E695E" w:rsidRPr="003E695E">
        <w:rPr>
          <w:b/>
          <w:color w:val="auto"/>
          <w:sz w:val="28"/>
          <w:szCs w:val="28"/>
        </w:rPr>
        <w:t>Teploměry k přeměření teploty vody jsou k dispozici u představenstva.</w:t>
      </w:r>
    </w:p>
    <w:p w:rsidR="003E695E" w:rsidRDefault="003E695E" w:rsidP="003E695E">
      <w:pPr>
        <w:pStyle w:val="Nadpis2"/>
      </w:pPr>
      <w:r>
        <w:t>Citace z internetové stránky Pražské teplárenské a.s.:</w:t>
      </w:r>
    </w:p>
    <w:p w:rsidR="003E695E" w:rsidRDefault="003E695E" w:rsidP="003E695E">
      <w:pPr>
        <w:pStyle w:val="Nadpis3"/>
        <w:keepNext w:val="0"/>
        <w:keepLines w:val="0"/>
        <w:spacing w:before="100" w:beforeAutospacing="1" w:after="100" w:afterAutospacing="1"/>
      </w:pPr>
      <w:r>
        <w:t>Kolik stupňů má mít teplá voda?</w:t>
      </w:r>
    </w:p>
    <w:p w:rsidR="003E695E" w:rsidRDefault="003E695E" w:rsidP="003E695E">
      <w:pPr>
        <w:pStyle w:val="Normlnweb"/>
        <w:jc w:val="both"/>
      </w:pPr>
      <w:r>
        <w:t xml:space="preserve">Zdrojem teplé užitkové vody pro odběratele je předávací stanice, kde dodavatel ohřívá studenou pitnou vodu z vodovodní sítě. Vyhláška Ministerstva průmyslu a obchodu č. 194/2007 Sb. určuje vlastníkům objektu povinnost udržovat parametr teploty teplé vody ve stanoveném limitu. Teplota vody na výtoku u  spotřebitele musí být celoročně v rozmezí mezi 45 - 60°C, a to v době minimálně od 6.00 do 22.00 hodin mimo odběrní špičky, ve které je umožněna možnost krátkodobého poklesu. Dodavatel tepla uskutečňuje dodávky tak, aby tyto požadované parametry mohl vlastník objektu (odběratel) dodržet. </w:t>
      </w:r>
    </w:p>
    <w:p w:rsidR="0094066B" w:rsidRPr="0094066B" w:rsidRDefault="0094066B" w:rsidP="00432065">
      <w:pPr>
        <w:ind w:left="862"/>
        <w:contextualSpacing/>
        <w:jc w:val="both"/>
        <w:rPr>
          <w:color w:val="FF0000"/>
          <w:sz w:val="28"/>
          <w:szCs w:val="28"/>
        </w:rPr>
      </w:pPr>
    </w:p>
    <w:p w:rsidR="0094066B" w:rsidRDefault="0094066B" w:rsidP="008064EF">
      <w:pPr>
        <w:numPr>
          <w:ilvl w:val="0"/>
          <w:numId w:val="1"/>
        </w:numPr>
        <w:ind w:hanging="360"/>
        <w:contextualSpacing/>
        <w:jc w:val="both"/>
        <w:rPr>
          <w:b/>
          <w:color w:val="000000" w:themeColor="text1"/>
          <w:sz w:val="28"/>
          <w:szCs w:val="28"/>
        </w:rPr>
      </w:pPr>
      <w:r>
        <w:rPr>
          <w:b/>
          <w:color w:val="000000" w:themeColor="text1"/>
          <w:sz w:val="28"/>
          <w:szCs w:val="28"/>
        </w:rPr>
        <w:t>Představenstvo se zabývalo situací kolem neplatiče v</w:t>
      </w:r>
      <w:r w:rsidR="003E695E">
        <w:rPr>
          <w:b/>
          <w:color w:val="000000" w:themeColor="text1"/>
          <w:sz w:val="28"/>
          <w:szCs w:val="28"/>
        </w:rPr>
        <w:t xml:space="preserve"> bytě č. 8 ve vchodě </w:t>
      </w:r>
      <w:r>
        <w:rPr>
          <w:b/>
          <w:color w:val="000000" w:themeColor="text1"/>
          <w:sz w:val="28"/>
          <w:szCs w:val="28"/>
        </w:rPr>
        <w:t>č. 352</w:t>
      </w:r>
    </w:p>
    <w:p w:rsidR="003E695E" w:rsidRPr="003E695E" w:rsidRDefault="003E695E" w:rsidP="003E695E">
      <w:pPr>
        <w:ind w:left="862"/>
        <w:contextualSpacing/>
        <w:jc w:val="both"/>
        <w:rPr>
          <w:color w:val="000000" w:themeColor="text1"/>
          <w:sz w:val="28"/>
          <w:szCs w:val="28"/>
        </w:rPr>
      </w:pPr>
      <w:r>
        <w:rPr>
          <w:color w:val="000000" w:themeColor="text1"/>
          <w:sz w:val="28"/>
          <w:szCs w:val="28"/>
        </w:rPr>
        <w:t>Situaci řeší představenstvo společně se Správou nemovitostí a veřejným opatrovníkem, který byl určen soudem.</w:t>
      </w:r>
    </w:p>
    <w:p w:rsidR="0094066B" w:rsidRDefault="0094066B" w:rsidP="0094066B">
      <w:pPr>
        <w:ind w:left="862"/>
        <w:contextualSpacing/>
        <w:jc w:val="both"/>
        <w:rPr>
          <w:b/>
          <w:color w:val="000000" w:themeColor="text1"/>
          <w:sz w:val="28"/>
          <w:szCs w:val="28"/>
        </w:rPr>
      </w:pPr>
      <w:bookmarkStart w:id="0" w:name="_GoBack"/>
      <w:bookmarkEnd w:id="0"/>
    </w:p>
    <w:p w:rsidR="00BA6A3A" w:rsidRDefault="003E695E" w:rsidP="008064EF">
      <w:pPr>
        <w:numPr>
          <w:ilvl w:val="0"/>
          <w:numId w:val="1"/>
        </w:numPr>
        <w:ind w:hanging="360"/>
        <w:contextualSpacing/>
        <w:jc w:val="both"/>
        <w:rPr>
          <w:b/>
          <w:color w:val="000000" w:themeColor="text1"/>
          <w:sz w:val="28"/>
          <w:szCs w:val="28"/>
        </w:rPr>
      </w:pPr>
      <w:r>
        <w:rPr>
          <w:b/>
          <w:color w:val="000000" w:themeColor="text1"/>
          <w:sz w:val="28"/>
          <w:szCs w:val="28"/>
        </w:rPr>
        <w:t>R</w:t>
      </w:r>
      <w:r w:rsidR="00BA6A3A">
        <w:rPr>
          <w:b/>
          <w:color w:val="000000" w:themeColor="text1"/>
          <w:sz w:val="28"/>
          <w:szCs w:val="28"/>
        </w:rPr>
        <w:t xml:space="preserve">ekonstrukce páteřních rozvodů </w:t>
      </w:r>
    </w:p>
    <w:p w:rsidR="00BA6A3A" w:rsidRPr="00D304EA" w:rsidRDefault="00BA6A3A" w:rsidP="00BA6A3A">
      <w:pPr>
        <w:ind w:left="862"/>
        <w:contextualSpacing/>
        <w:jc w:val="both"/>
        <w:rPr>
          <w:color w:val="auto"/>
          <w:sz w:val="28"/>
          <w:szCs w:val="28"/>
        </w:rPr>
      </w:pPr>
      <w:r w:rsidRPr="00BA6A3A">
        <w:rPr>
          <w:color w:val="auto"/>
          <w:sz w:val="28"/>
          <w:szCs w:val="28"/>
        </w:rPr>
        <w:t xml:space="preserve">Firma </w:t>
      </w:r>
      <w:proofErr w:type="spellStart"/>
      <w:r w:rsidRPr="00BA6A3A">
        <w:rPr>
          <w:color w:val="auto"/>
          <w:sz w:val="28"/>
          <w:szCs w:val="28"/>
        </w:rPr>
        <w:t>Engie</w:t>
      </w:r>
      <w:proofErr w:type="spellEnd"/>
      <w:r w:rsidRPr="00BA6A3A">
        <w:rPr>
          <w:color w:val="auto"/>
          <w:sz w:val="28"/>
          <w:szCs w:val="28"/>
        </w:rPr>
        <w:t xml:space="preserve"> </w:t>
      </w:r>
      <w:proofErr w:type="spellStart"/>
      <w:r w:rsidRPr="00BA6A3A">
        <w:rPr>
          <w:color w:val="auto"/>
          <w:sz w:val="28"/>
          <w:szCs w:val="28"/>
        </w:rPr>
        <w:t>Services</w:t>
      </w:r>
      <w:proofErr w:type="spellEnd"/>
      <w:r w:rsidRPr="00BA6A3A">
        <w:rPr>
          <w:color w:val="auto"/>
          <w:sz w:val="28"/>
          <w:szCs w:val="28"/>
        </w:rPr>
        <w:t xml:space="preserve"> zahájila rekonstrukci páteřních rozvodů. </w:t>
      </w:r>
      <w:r w:rsidRPr="00D304EA">
        <w:rPr>
          <w:i/>
          <w:color w:val="auto"/>
          <w:sz w:val="28"/>
          <w:szCs w:val="28"/>
        </w:rPr>
        <w:t>Dle plánu bude rekonstrukce probíhat postupně v jednotlivých vchodech, počínaje vchodem 350.</w:t>
      </w:r>
      <w:r w:rsidRPr="00D304EA">
        <w:rPr>
          <w:color w:val="auto"/>
          <w:sz w:val="28"/>
          <w:szCs w:val="28"/>
        </w:rPr>
        <w:t xml:space="preserve"> </w:t>
      </w:r>
      <w:r w:rsidR="003E695E" w:rsidRPr="00D304EA">
        <w:rPr>
          <w:color w:val="auto"/>
          <w:sz w:val="28"/>
          <w:szCs w:val="28"/>
        </w:rPr>
        <w:t xml:space="preserve">V současné chvíli </w:t>
      </w:r>
      <w:r w:rsidRPr="00D304EA">
        <w:rPr>
          <w:color w:val="auto"/>
          <w:sz w:val="28"/>
          <w:szCs w:val="28"/>
        </w:rPr>
        <w:t>však</w:t>
      </w:r>
      <w:r w:rsidR="003E695E" w:rsidRPr="00D304EA">
        <w:rPr>
          <w:color w:val="auto"/>
          <w:sz w:val="28"/>
          <w:szCs w:val="28"/>
        </w:rPr>
        <w:t xml:space="preserve"> probíhají přípravné práce i v ostatních vchodech.</w:t>
      </w:r>
      <w:r w:rsidRPr="00D304EA">
        <w:rPr>
          <w:color w:val="auto"/>
          <w:sz w:val="28"/>
          <w:szCs w:val="28"/>
        </w:rPr>
        <w:t xml:space="preserve"> </w:t>
      </w:r>
    </w:p>
    <w:p w:rsidR="00BA6A3A" w:rsidRPr="00D304EA" w:rsidRDefault="003E695E" w:rsidP="00BA6A3A">
      <w:pPr>
        <w:ind w:left="862"/>
        <w:contextualSpacing/>
        <w:jc w:val="both"/>
        <w:rPr>
          <w:b/>
          <w:color w:val="auto"/>
          <w:sz w:val="28"/>
          <w:szCs w:val="28"/>
        </w:rPr>
      </w:pPr>
      <w:r w:rsidRPr="00D304EA">
        <w:rPr>
          <w:b/>
          <w:color w:val="auto"/>
          <w:sz w:val="28"/>
          <w:szCs w:val="28"/>
        </w:rPr>
        <w:t xml:space="preserve">V TÉTO SOUVISLOSTI </w:t>
      </w:r>
      <w:r w:rsidR="00BA6A3A" w:rsidRPr="00D304EA">
        <w:rPr>
          <w:b/>
          <w:color w:val="auto"/>
          <w:sz w:val="28"/>
          <w:szCs w:val="28"/>
        </w:rPr>
        <w:t>ŽÁDÁME NÁJEMNÍKY, ABY VYKLIDILI VŠECHNY PŘEDMĚTY ZE SPOLEČNÝCH PROSTOR</w:t>
      </w:r>
      <w:r w:rsidRPr="00D304EA">
        <w:rPr>
          <w:b/>
          <w:color w:val="auto"/>
          <w:sz w:val="28"/>
          <w:szCs w:val="28"/>
        </w:rPr>
        <w:t xml:space="preserve"> DOMU</w:t>
      </w:r>
      <w:r w:rsidR="00BA6A3A" w:rsidRPr="00D304EA">
        <w:rPr>
          <w:b/>
          <w:color w:val="auto"/>
          <w:sz w:val="28"/>
          <w:szCs w:val="28"/>
        </w:rPr>
        <w:t>.</w:t>
      </w:r>
    </w:p>
    <w:p w:rsidR="00BA6A3A" w:rsidRPr="00D304EA" w:rsidRDefault="00BA6A3A" w:rsidP="00BA6A3A">
      <w:pPr>
        <w:ind w:left="142" w:firstLine="720"/>
        <w:contextualSpacing/>
        <w:jc w:val="both"/>
        <w:rPr>
          <w:color w:val="auto"/>
          <w:sz w:val="28"/>
          <w:szCs w:val="28"/>
        </w:rPr>
      </w:pPr>
    </w:p>
    <w:p w:rsidR="00DB32FF" w:rsidRPr="00D304EA" w:rsidRDefault="00DB32FF" w:rsidP="008064EF">
      <w:pPr>
        <w:ind w:left="862"/>
        <w:contextualSpacing/>
        <w:jc w:val="both"/>
        <w:rPr>
          <w:color w:val="auto"/>
          <w:sz w:val="28"/>
          <w:szCs w:val="28"/>
        </w:rPr>
      </w:pPr>
    </w:p>
    <w:p w:rsidR="00913582" w:rsidRPr="00D304EA" w:rsidRDefault="00547504">
      <w:pPr>
        <w:jc w:val="both"/>
        <w:rPr>
          <w:b/>
          <w:color w:val="auto"/>
          <w:sz w:val="28"/>
          <w:szCs w:val="28"/>
        </w:rPr>
      </w:pPr>
      <w:r w:rsidRPr="00D304EA">
        <w:rPr>
          <w:b/>
          <w:color w:val="auto"/>
          <w:sz w:val="28"/>
          <w:szCs w:val="28"/>
        </w:rPr>
        <w:t xml:space="preserve">Termín příští schůze </w:t>
      </w:r>
      <w:r w:rsidR="00E425EC" w:rsidRPr="00D304EA">
        <w:rPr>
          <w:b/>
          <w:color w:val="auto"/>
          <w:sz w:val="28"/>
          <w:szCs w:val="28"/>
        </w:rPr>
        <w:t>je</w:t>
      </w:r>
      <w:r w:rsidR="003E695E" w:rsidRPr="00D304EA">
        <w:rPr>
          <w:b/>
          <w:color w:val="auto"/>
          <w:sz w:val="28"/>
          <w:szCs w:val="28"/>
        </w:rPr>
        <w:t xml:space="preserve"> </w:t>
      </w:r>
      <w:r w:rsidR="00EE1C90" w:rsidRPr="00D304EA">
        <w:rPr>
          <w:b/>
          <w:color w:val="auto"/>
          <w:sz w:val="28"/>
          <w:szCs w:val="28"/>
        </w:rPr>
        <w:t xml:space="preserve">úterý </w:t>
      </w:r>
      <w:r w:rsidR="003E695E" w:rsidRPr="00D304EA">
        <w:rPr>
          <w:b/>
          <w:color w:val="auto"/>
          <w:sz w:val="28"/>
          <w:szCs w:val="28"/>
        </w:rPr>
        <w:t>14</w:t>
      </w:r>
      <w:r w:rsidR="00B26125" w:rsidRPr="00D304EA">
        <w:rPr>
          <w:b/>
          <w:color w:val="auto"/>
          <w:sz w:val="28"/>
          <w:szCs w:val="28"/>
        </w:rPr>
        <w:t xml:space="preserve">. </w:t>
      </w:r>
      <w:r w:rsidR="003E695E" w:rsidRPr="00D304EA">
        <w:rPr>
          <w:b/>
          <w:color w:val="auto"/>
          <w:sz w:val="28"/>
          <w:szCs w:val="28"/>
        </w:rPr>
        <w:t>března</w:t>
      </w:r>
      <w:r w:rsidR="00826174" w:rsidRPr="00D304EA">
        <w:rPr>
          <w:b/>
          <w:color w:val="auto"/>
          <w:sz w:val="28"/>
          <w:szCs w:val="28"/>
        </w:rPr>
        <w:t xml:space="preserve"> 2</w:t>
      </w:r>
      <w:r w:rsidR="00B26125" w:rsidRPr="00D304EA">
        <w:rPr>
          <w:b/>
          <w:color w:val="auto"/>
          <w:sz w:val="28"/>
          <w:szCs w:val="28"/>
        </w:rPr>
        <w:t>01</w:t>
      </w:r>
      <w:r w:rsidR="00826174" w:rsidRPr="00D304EA">
        <w:rPr>
          <w:b/>
          <w:color w:val="auto"/>
          <w:sz w:val="28"/>
          <w:szCs w:val="28"/>
        </w:rPr>
        <w:t>7</w:t>
      </w:r>
      <w:r w:rsidR="00B26125" w:rsidRPr="00D304EA">
        <w:rPr>
          <w:b/>
          <w:color w:val="auto"/>
          <w:sz w:val="28"/>
          <w:szCs w:val="28"/>
        </w:rPr>
        <w:t xml:space="preserve"> od 1</w:t>
      </w:r>
      <w:r w:rsidR="00B57249" w:rsidRPr="00D304EA">
        <w:rPr>
          <w:b/>
          <w:color w:val="auto"/>
          <w:sz w:val="28"/>
          <w:szCs w:val="28"/>
        </w:rPr>
        <w:t>8</w:t>
      </w:r>
      <w:r w:rsidR="00B26125" w:rsidRPr="00D304EA">
        <w:rPr>
          <w:b/>
          <w:color w:val="auto"/>
          <w:sz w:val="28"/>
          <w:szCs w:val="28"/>
        </w:rPr>
        <w:t>:</w:t>
      </w:r>
      <w:r w:rsidR="00B57249" w:rsidRPr="00D304EA">
        <w:rPr>
          <w:b/>
          <w:color w:val="auto"/>
          <w:sz w:val="28"/>
          <w:szCs w:val="28"/>
        </w:rPr>
        <w:t>3</w:t>
      </w:r>
      <w:r w:rsidR="00B26125" w:rsidRPr="00D304EA">
        <w:rPr>
          <w:b/>
          <w:color w:val="auto"/>
          <w:sz w:val="28"/>
          <w:szCs w:val="28"/>
        </w:rPr>
        <w:t>0hod.</w:t>
      </w:r>
      <w:r w:rsidR="00BA6A3A" w:rsidRPr="00D304EA">
        <w:rPr>
          <w:b/>
          <w:color w:val="auto"/>
          <w:sz w:val="28"/>
          <w:szCs w:val="28"/>
        </w:rPr>
        <w:t xml:space="preserve"> </w:t>
      </w:r>
    </w:p>
    <w:p w:rsidR="00826174" w:rsidRDefault="00826174">
      <w:pPr>
        <w:jc w:val="both"/>
        <w:rPr>
          <w:b/>
          <w:color w:val="auto"/>
          <w:sz w:val="28"/>
          <w:szCs w:val="28"/>
        </w:rPr>
      </w:pPr>
    </w:p>
    <w:p w:rsidR="00913582" w:rsidRDefault="00041032">
      <w:r>
        <w:rPr>
          <w:sz w:val="28"/>
          <w:szCs w:val="28"/>
        </w:rPr>
        <w:t>Zapsala: Markéta Pášová</w:t>
      </w:r>
      <w:r>
        <w:rPr>
          <w:sz w:val="28"/>
          <w:szCs w:val="28"/>
        </w:rPr>
        <w:tab/>
      </w:r>
      <w:r>
        <w:rPr>
          <w:sz w:val="28"/>
          <w:szCs w:val="28"/>
        </w:rPr>
        <w:tab/>
      </w:r>
      <w:r>
        <w:rPr>
          <w:sz w:val="28"/>
          <w:szCs w:val="28"/>
        </w:rPr>
        <w:tab/>
      </w:r>
      <w:r>
        <w:rPr>
          <w:sz w:val="28"/>
          <w:szCs w:val="28"/>
        </w:rPr>
        <w:tab/>
      </w:r>
      <w:r>
        <w:rPr>
          <w:sz w:val="28"/>
          <w:szCs w:val="28"/>
        </w:rPr>
        <w:tab/>
        <w:t>Schválila: Sylva Kyselová</w:t>
      </w:r>
    </w:p>
    <w:sectPr w:rsidR="00913582">
      <w:pgSz w:w="11905" w:h="16837"/>
      <w:pgMar w:top="1134" w:right="1134" w:bottom="1134" w:left="1134" w:header="708" w:footer="708" w:gutter="0"/>
      <w:pgNumType w:start="1"/>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40453"/>
    <w:multiLevelType w:val="hybridMultilevel"/>
    <w:tmpl w:val="DB504408"/>
    <w:lvl w:ilvl="0" w:tplc="D494F3E2">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853684"/>
    <w:multiLevelType w:val="multilevel"/>
    <w:tmpl w:val="F27C0C44"/>
    <w:lvl w:ilvl="0">
      <w:start w:val="1"/>
      <w:numFmt w:val="decimal"/>
      <w:lvlText w:val="%1."/>
      <w:lvlJc w:val="left"/>
      <w:pPr>
        <w:ind w:left="862" w:firstLine="502"/>
      </w:pPr>
      <w:rPr>
        <w:b w:val="0"/>
        <w:sz w:val="28"/>
        <w:szCs w:val="28"/>
      </w:rPr>
    </w:lvl>
    <w:lvl w:ilvl="1">
      <w:start w:val="1"/>
      <w:numFmt w:val="lowerLetter"/>
      <w:lvlText w:val="%2."/>
      <w:lvlJc w:val="left"/>
      <w:pPr>
        <w:ind w:left="1582" w:firstLine="1222"/>
      </w:pPr>
    </w:lvl>
    <w:lvl w:ilvl="2">
      <w:start w:val="1"/>
      <w:numFmt w:val="lowerRoman"/>
      <w:lvlText w:val="%3."/>
      <w:lvlJc w:val="right"/>
      <w:pPr>
        <w:ind w:left="2302" w:firstLine="2122"/>
      </w:pPr>
    </w:lvl>
    <w:lvl w:ilvl="3">
      <w:start w:val="1"/>
      <w:numFmt w:val="decimal"/>
      <w:lvlText w:val="%4."/>
      <w:lvlJc w:val="left"/>
      <w:pPr>
        <w:ind w:left="3022" w:firstLine="2662"/>
      </w:pPr>
    </w:lvl>
    <w:lvl w:ilvl="4">
      <w:start w:val="1"/>
      <w:numFmt w:val="lowerLetter"/>
      <w:lvlText w:val="%5."/>
      <w:lvlJc w:val="left"/>
      <w:pPr>
        <w:ind w:left="3742" w:firstLine="3382"/>
      </w:pPr>
    </w:lvl>
    <w:lvl w:ilvl="5">
      <w:start w:val="1"/>
      <w:numFmt w:val="lowerRoman"/>
      <w:lvlText w:val="%6."/>
      <w:lvlJc w:val="right"/>
      <w:pPr>
        <w:ind w:left="4462" w:firstLine="4282"/>
      </w:pPr>
    </w:lvl>
    <w:lvl w:ilvl="6">
      <w:start w:val="1"/>
      <w:numFmt w:val="decimal"/>
      <w:lvlText w:val="%7."/>
      <w:lvlJc w:val="left"/>
      <w:pPr>
        <w:ind w:left="5182" w:firstLine="4822"/>
      </w:pPr>
    </w:lvl>
    <w:lvl w:ilvl="7">
      <w:start w:val="1"/>
      <w:numFmt w:val="lowerLetter"/>
      <w:lvlText w:val="%8."/>
      <w:lvlJc w:val="left"/>
      <w:pPr>
        <w:ind w:left="5902" w:firstLine="5542"/>
      </w:pPr>
    </w:lvl>
    <w:lvl w:ilvl="8">
      <w:start w:val="1"/>
      <w:numFmt w:val="lowerRoman"/>
      <w:lvlText w:val="%9."/>
      <w:lvlJc w:val="right"/>
      <w:pPr>
        <w:ind w:left="6622" w:firstLine="6442"/>
      </w:pPr>
    </w:lvl>
  </w:abstractNum>
  <w:abstractNum w:abstractNumId="2" w15:restartNumberingAfterBreak="0">
    <w:nsid w:val="4E820DC3"/>
    <w:multiLevelType w:val="hybridMultilevel"/>
    <w:tmpl w:val="64743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88401CF"/>
    <w:multiLevelType w:val="hybridMultilevel"/>
    <w:tmpl w:val="FF62DC5A"/>
    <w:lvl w:ilvl="0" w:tplc="04050001">
      <w:start w:val="1"/>
      <w:numFmt w:val="bullet"/>
      <w:lvlText w:val=""/>
      <w:lvlJc w:val="left"/>
      <w:pPr>
        <w:ind w:left="1582" w:hanging="360"/>
      </w:pPr>
      <w:rPr>
        <w:rFonts w:ascii="Symbol" w:hAnsi="Symbol" w:hint="default"/>
      </w:rPr>
    </w:lvl>
    <w:lvl w:ilvl="1" w:tplc="04050003" w:tentative="1">
      <w:start w:val="1"/>
      <w:numFmt w:val="bullet"/>
      <w:lvlText w:val="o"/>
      <w:lvlJc w:val="left"/>
      <w:pPr>
        <w:ind w:left="2302" w:hanging="360"/>
      </w:pPr>
      <w:rPr>
        <w:rFonts w:ascii="Courier New" w:hAnsi="Courier New" w:cs="Courier New" w:hint="default"/>
      </w:rPr>
    </w:lvl>
    <w:lvl w:ilvl="2" w:tplc="04050005" w:tentative="1">
      <w:start w:val="1"/>
      <w:numFmt w:val="bullet"/>
      <w:lvlText w:val=""/>
      <w:lvlJc w:val="left"/>
      <w:pPr>
        <w:ind w:left="3022" w:hanging="360"/>
      </w:pPr>
      <w:rPr>
        <w:rFonts w:ascii="Wingdings" w:hAnsi="Wingdings" w:hint="default"/>
      </w:rPr>
    </w:lvl>
    <w:lvl w:ilvl="3" w:tplc="04050001" w:tentative="1">
      <w:start w:val="1"/>
      <w:numFmt w:val="bullet"/>
      <w:lvlText w:val=""/>
      <w:lvlJc w:val="left"/>
      <w:pPr>
        <w:ind w:left="3742" w:hanging="360"/>
      </w:pPr>
      <w:rPr>
        <w:rFonts w:ascii="Symbol" w:hAnsi="Symbol" w:hint="default"/>
      </w:rPr>
    </w:lvl>
    <w:lvl w:ilvl="4" w:tplc="04050003" w:tentative="1">
      <w:start w:val="1"/>
      <w:numFmt w:val="bullet"/>
      <w:lvlText w:val="o"/>
      <w:lvlJc w:val="left"/>
      <w:pPr>
        <w:ind w:left="4462" w:hanging="360"/>
      </w:pPr>
      <w:rPr>
        <w:rFonts w:ascii="Courier New" w:hAnsi="Courier New" w:cs="Courier New" w:hint="default"/>
      </w:rPr>
    </w:lvl>
    <w:lvl w:ilvl="5" w:tplc="04050005" w:tentative="1">
      <w:start w:val="1"/>
      <w:numFmt w:val="bullet"/>
      <w:lvlText w:val=""/>
      <w:lvlJc w:val="left"/>
      <w:pPr>
        <w:ind w:left="5182" w:hanging="360"/>
      </w:pPr>
      <w:rPr>
        <w:rFonts w:ascii="Wingdings" w:hAnsi="Wingdings" w:hint="default"/>
      </w:rPr>
    </w:lvl>
    <w:lvl w:ilvl="6" w:tplc="04050001" w:tentative="1">
      <w:start w:val="1"/>
      <w:numFmt w:val="bullet"/>
      <w:lvlText w:val=""/>
      <w:lvlJc w:val="left"/>
      <w:pPr>
        <w:ind w:left="5902" w:hanging="360"/>
      </w:pPr>
      <w:rPr>
        <w:rFonts w:ascii="Symbol" w:hAnsi="Symbol" w:hint="default"/>
      </w:rPr>
    </w:lvl>
    <w:lvl w:ilvl="7" w:tplc="04050003" w:tentative="1">
      <w:start w:val="1"/>
      <w:numFmt w:val="bullet"/>
      <w:lvlText w:val="o"/>
      <w:lvlJc w:val="left"/>
      <w:pPr>
        <w:ind w:left="6622" w:hanging="360"/>
      </w:pPr>
      <w:rPr>
        <w:rFonts w:ascii="Courier New" w:hAnsi="Courier New" w:cs="Courier New" w:hint="default"/>
      </w:rPr>
    </w:lvl>
    <w:lvl w:ilvl="8" w:tplc="04050005" w:tentative="1">
      <w:start w:val="1"/>
      <w:numFmt w:val="bullet"/>
      <w:lvlText w:val=""/>
      <w:lvlJc w:val="left"/>
      <w:pPr>
        <w:ind w:left="7342" w:hanging="360"/>
      </w:pPr>
      <w:rPr>
        <w:rFonts w:ascii="Wingdings" w:hAnsi="Wingdings" w:hint="default"/>
      </w:rPr>
    </w:lvl>
  </w:abstractNum>
  <w:abstractNum w:abstractNumId="4" w15:restartNumberingAfterBreak="0">
    <w:nsid w:val="76EA4389"/>
    <w:multiLevelType w:val="multilevel"/>
    <w:tmpl w:val="5D2A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30BFB"/>
    <w:multiLevelType w:val="hybridMultilevel"/>
    <w:tmpl w:val="773818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82"/>
    <w:rsid w:val="00004226"/>
    <w:rsid w:val="00041032"/>
    <w:rsid w:val="000567CD"/>
    <w:rsid w:val="00112736"/>
    <w:rsid w:val="0013217A"/>
    <w:rsid w:val="00140F73"/>
    <w:rsid w:val="00161604"/>
    <w:rsid w:val="00265077"/>
    <w:rsid w:val="002B5168"/>
    <w:rsid w:val="002C7C7A"/>
    <w:rsid w:val="002D7909"/>
    <w:rsid w:val="00336456"/>
    <w:rsid w:val="003907CA"/>
    <w:rsid w:val="003B3BEB"/>
    <w:rsid w:val="003E04B0"/>
    <w:rsid w:val="003E6465"/>
    <w:rsid w:val="003E695E"/>
    <w:rsid w:val="0041405C"/>
    <w:rsid w:val="00432065"/>
    <w:rsid w:val="0047088A"/>
    <w:rsid w:val="004A6480"/>
    <w:rsid w:val="004A70F3"/>
    <w:rsid w:val="004C7D2F"/>
    <w:rsid w:val="004E59EE"/>
    <w:rsid w:val="00547504"/>
    <w:rsid w:val="00560E07"/>
    <w:rsid w:val="00592F27"/>
    <w:rsid w:val="00627FA6"/>
    <w:rsid w:val="00641D71"/>
    <w:rsid w:val="006B28D8"/>
    <w:rsid w:val="006B49F0"/>
    <w:rsid w:val="00744B8E"/>
    <w:rsid w:val="0074596A"/>
    <w:rsid w:val="0075779B"/>
    <w:rsid w:val="007A7ECD"/>
    <w:rsid w:val="007B2A45"/>
    <w:rsid w:val="007D3EA6"/>
    <w:rsid w:val="007D7FC2"/>
    <w:rsid w:val="007E6ECA"/>
    <w:rsid w:val="007F65EF"/>
    <w:rsid w:val="008056AE"/>
    <w:rsid w:val="008064EF"/>
    <w:rsid w:val="00826174"/>
    <w:rsid w:val="00841B3E"/>
    <w:rsid w:val="00843DA4"/>
    <w:rsid w:val="00853AEB"/>
    <w:rsid w:val="008A63F7"/>
    <w:rsid w:val="008C5D0E"/>
    <w:rsid w:val="008D5C3C"/>
    <w:rsid w:val="008F0866"/>
    <w:rsid w:val="00913582"/>
    <w:rsid w:val="0094066B"/>
    <w:rsid w:val="009E2763"/>
    <w:rsid w:val="00A30008"/>
    <w:rsid w:val="00A53E94"/>
    <w:rsid w:val="00A81429"/>
    <w:rsid w:val="00B26125"/>
    <w:rsid w:val="00B53261"/>
    <w:rsid w:val="00B57249"/>
    <w:rsid w:val="00B66A46"/>
    <w:rsid w:val="00B7003C"/>
    <w:rsid w:val="00B76EC6"/>
    <w:rsid w:val="00B77D52"/>
    <w:rsid w:val="00B817D8"/>
    <w:rsid w:val="00B96CBC"/>
    <w:rsid w:val="00BA6A3A"/>
    <w:rsid w:val="00BB76BD"/>
    <w:rsid w:val="00C30354"/>
    <w:rsid w:val="00C86953"/>
    <w:rsid w:val="00C9128B"/>
    <w:rsid w:val="00D276A7"/>
    <w:rsid w:val="00D304EA"/>
    <w:rsid w:val="00D5122D"/>
    <w:rsid w:val="00D674C0"/>
    <w:rsid w:val="00D94BB5"/>
    <w:rsid w:val="00DB32FF"/>
    <w:rsid w:val="00E35718"/>
    <w:rsid w:val="00E425EC"/>
    <w:rsid w:val="00E57519"/>
    <w:rsid w:val="00EA2FC4"/>
    <w:rsid w:val="00EB766D"/>
    <w:rsid w:val="00EC362F"/>
    <w:rsid w:val="00ED2853"/>
    <w:rsid w:val="00EE1C90"/>
    <w:rsid w:val="00EE5917"/>
    <w:rsid w:val="00EF5A38"/>
    <w:rsid w:val="00F53080"/>
    <w:rsid w:val="00FC5E96"/>
    <w:rsid w:val="00FE549C"/>
    <w:rsid w:val="00FE69C2"/>
    <w:rsid w:val="00FF19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56809-7B22-4417-AF34-E7711C6F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40" w:after="60"/>
      <w:outlineLvl w:val="0"/>
    </w:pPr>
    <w:rPr>
      <w:rFonts w:ascii="Arial" w:eastAsia="Arial" w:hAnsi="Arial" w:cs="Arial"/>
      <w:b/>
      <w:sz w:val="32"/>
      <w:szCs w:val="32"/>
    </w:rPr>
  </w:style>
  <w:style w:type="paragraph" w:styleId="Nadpis2">
    <w:name w:val="heading 2"/>
    <w:basedOn w:val="Normln"/>
    <w:next w:val="Normln"/>
    <w:pPr>
      <w:keepNext/>
      <w:keepLines/>
      <w:spacing w:before="240" w:after="60"/>
      <w:outlineLvl w:val="1"/>
    </w:pPr>
    <w:rPr>
      <w:rFonts w:ascii="Arial" w:eastAsia="Arial" w:hAnsi="Arial" w:cs="Arial"/>
      <w:b/>
      <w:i/>
      <w:sz w:val="28"/>
      <w:szCs w:val="28"/>
    </w:rPr>
  </w:style>
  <w:style w:type="paragraph" w:styleId="Nadpis3">
    <w:name w:val="heading 3"/>
    <w:basedOn w:val="Normln"/>
    <w:next w:val="Normln"/>
    <w:pPr>
      <w:keepNext/>
      <w:keepLines/>
      <w:spacing w:before="240" w:after="60"/>
      <w:outlineLvl w:val="2"/>
    </w:pPr>
    <w:rPr>
      <w:rFonts w:ascii="Arial" w:eastAsia="Arial" w:hAnsi="Arial" w:cs="Arial"/>
      <w:b/>
      <w:sz w:val="26"/>
      <w:szCs w:val="26"/>
    </w:rPr>
  </w:style>
  <w:style w:type="paragraph" w:styleId="Nadpis4">
    <w:name w:val="heading 4"/>
    <w:basedOn w:val="Normln"/>
    <w:next w:val="Normln"/>
    <w:pPr>
      <w:keepNext/>
      <w:keepLines/>
      <w:spacing w:before="240" w:after="60"/>
      <w:outlineLvl w:val="3"/>
    </w:pPr>
    <w:rPr>
      <w:b/>
      <w:sz w:val="28"/>
      <w:szCs w:val="28"/>
    </w:rPr>
  </w:style>
  <w:style w:type="paragraph" w:styleId="Nadpis5">
    <w:name w:val="heading 5"/>
    <w:basedOn w:val="Normln"/>
    <w:next w:val="Normln"/>
    <w:pPr>
      <w:keepNext/>
      <w:keepLines/>
      <w:spacing w:before="240" w:after="60"/>
      <w:outlineLvl w:val="4"/>
    </w:pPr>
    <w:rPr>
      <w:b/>
      <w:i/>
      <w:sz w:val="26"/>
      <w:szCs w:val="26"/>
    </w:rPr>
  </w:style>
  <w:style w:type="paragraph" w:styleId="Nadpis6">
    <w:name w:val="heading 6"/>
    <w:basedOn w:val="Normln"/>
    <w:next w:val="Normln"/>
    <w:pPr>
      <w:keepNext/>
      <w:keepLines/>
      <w:spacing w:before="240" w:after="60"/>
      <w:outlineLvl w:val="5"/>
    </w:pPr>
    <w:rPr>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240" w:after="60"/>
      <w:jc w:val="center"/>
    </w:pPr>
    <w:rPr>
      <w:rFonts w:ascii="Arial" w:eastAsia="Arial" w:hAnsi="Arial" w:cs="Arial"/>
      <w:b/>
      <w:sz w:val="32"/>
      <w:szCs w:val="32"/>
    </w:rPr>
  </w:style>
  <w:style w:type="paragraph" w:styleId="Podtitul">
    <w:name w:val="Subtitle"/>
    <w:basedOn w:val="Normln"/>
    <w:next w:val="Normln"/>
    <w:pPr>
      <w:keepNext/>
      <w:keepLines/>
      <w:spacing w:after="60"/>
      <w:jc w:val="center"/>
    </w:pPr>
    <w:rPr>
      <w:rFonts w:ascii="Arial" w:eastAsia="Arial" w:hAnsi="Arial" w:cs="Arial"/>
      <w:i/>
    </w:rPr>
  </w:style>
  <w:style w:type="character" w:styleId="Zdraznnjemn">
    <w:name w:val="Subtle Emphasis"/>
    <w:basedOn w:val="Standardnpsmoodstavce"/>
    <w:uiPriority w:val="19"/>
    <w:qFormat/>
    <w:rsid w:val="00041032"/>
    <w:rPr>
      <w:i/>
      <w:iCs/>
      <w:color w:val="404040" w:themeColor="text1" w:themeTint="BF"/>
    </w:rPr>
  </w:style>
  <w:style w:type="paragraph" w:styleId="Odstavecseseznamem">
    <w:name w:val="List Paragraph"/>
    <w:basedOn w:val="Normln"/>
    <w:uiPriority w:val="34"/>
    <w:qFormat/>
    <w:rsid w:val="00D94BB5"/>
    <w:pPr>
      <w:ind w:left="720"/>
      <w:contextualSpacing/>
    </w:pPr>
  </w:style>
  <w:style w:type="character" w:styleId="Hypertextovodkaz">
    <w:name w:val="Hyperlink"/>
    <w:basedOn w:val="Standardnpsmoodstavce"/>
    <w:uiPriority w:val="99"/>
    <w:unhideWhenUsed/>
    <w:rsid w:val="007F65EF"/>
    <w:rPr>
      <w:color w:val="0563C1" w:themeColor="hyperlink"/>
      <w:u w:val="single"/>
    </w:rPr>
  </w:style>
  <w:style w:type="paragraph" w:styleId="Textbubliny">
    <w:name w:val="Balloon Text"/>
    <w:basedOn w:val="Normln"/>
    <w:link w:val="TextbublinyChar"/>
    <w:uiPriority w:val="99"/>
    <w:semiHidden/>
    <w:unhideWhenUsed/>
    <w:rsid w:val="00E357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5718"/>
    <w:rPr>
      <w:rFonts w:ascii="Segoe UI" w:hAnsi="Segoe UI" w:cs="Segoe UI"/>
      <w:sz w:val="18"/>
      <w:szCs w:val="18"/>
    </w:rPr>
  </w:style>
  <w:style w:type="paragraph" w:customStyle="1" w:styleId="Default">
    <w:name w:val="Default"/>
    <w:rsid w:val="00EE5917"/>
    <w:pPr>
      <w:autoSpaceDE w:val="0"/>
      <w:autoSpaceDN w:val="0"/>
      <w:adjustRightInd w:val="0"/>
    </w:pPr>
  </w:style>
  <w:style w:type="character" w:styleId="Sledovanodkaz">
    <w:name w:val="FollowedHyperlink"/>
    <w:basedOn w:val="Standardnpsmoodstavce"/>
    <w:uiPriority w:val="99"/>
    <w:semiHidden/>
    <w:unhideWhenUsed/>
    <w:rsid w:val="003E695E"/>
    <w:rPr>
      <w:color w:val="954F72" w:themeColor="followedHyperlink"/>
      <w:u w:val="single"/>
    </w:rPr>
  </w:style>
  <w:style w:type="paragraph" w:customStyle="1" w:styleId="article-info">
    <w:name w:val="article-info"/>
    <w:basedOn w:val="Normln"/>
    <w:rsid w:val="003E695E"/>
    <w:pPr>
      <w:spacing w:before="100" w:beforeAutospacing="1" w:after="100" w:afterAutospacing="1"/>
    </w:pPr>
    <w:rPr>
      <w:color w:val="auto"/>
    </w:rPr>
  </w:style>
  <w:style w:type="paragraph" w:styleId="Normlnweb">
    <w:name w:val="Normal (Web)"/>
    <w:basedOn w:val="Normln"/>
    <w:uiPriority w:val="99"/>
    <w:semiHidden/>
    <w:unhideWhenUsed/>
    <w:rsid w:val="003E695E"/>
    <w:pPr>
      <w:spacing w:before="100" w:beforeAutospacing="1" w:after="100" w:afterAutospacing="1"/>
    </w:pPr>
    <w:rPr>
      <w:color w:val="auto"/>
    </w:rPr>
  </w:style>
  <w:style w:type="character" w:styleId="Siln">
    <w:name w:val="Strong"/>
    <w:basedOn w:val="Standardnpsmoodstavce"/>
    <w:uiPriority w:val="22"/>
    <w:qFormat/>
    <w:rsid w:val="003E695E"/>
    <w:rPr>
      <w:b/>
      <w:bCs/>
    </w:rPr>
  </w:style>
  <w:style w:type="character" w:styleId="Zdraznn">
    <w:name w:val="Emphasis"/>
    <w:basedOn w:val="Standardnpsmoodstavce"/>
    <w:uiPriority w:val="20"/>
    <w:qFormat/>
    <w:rsid w:val="003E695E"/>
    <w:rPr>
      <w:i/>
      <w:iCs/>
    </w:rPr>
  </w:style>
  <w:style w:type="character" w:customStyle="1" w:styleId="highlight">
    <w:name w:val="highlight"/>
    <w:basedOn w:val="Standardnpsmoodstavce"/>
    <w:rsid w:val="003E6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468">
      <w:bodyDiv w:val="1"/>
      <w:marLeft w:val="0"/>
      <w:marRight w:val="0"/>
      <w:marTop w:val="0"/>
      <w:marBottom w:val="0"/>
      <w:divBdr>
        <w:top w:val="none" w:sz="0" w:space="0" w:color="auto"/>
        <w:left w:val="none" w:sz="0" w:space="0" w:color="auto"/>
        <w:bottom w:val="none" w:sz="0" w:space="0" w:color="auto"/>
        <w:right w:val="none" w:sz="0" w:space="0" w:color="auto"/>
      </w:divBdr>
      <w:divsChild>
        <w:div w:id="785273268">
          <w:marLeft w:val="0"/>
          <w:marRight w:val="0"/>
          <w:marTop w:val="0"/>
          <w:marBottom w:val="0"/>
          <w:divBdr>
            <w:top w:val="none" w:sz="0" w:space="0" w:color="auto"/>
            <w:left w:val="none" w:sz="0" w:space="0" w:color="auto"/>
            <w:bottom w:val="none" w:sz="0" w:space="0" w:color="auto"/>
            <w:right w:val="none" w:sz="0" w:space="0" w:color="auto"/>
          </w:divBdr>
          <w:divsChild>
            <w:div w:id="1809977253">
              <w:marLeft w:val="0"/>
              <w:marRight w:val="0"/>
              <w:marTop w:val="0"/>
              <w:marBottom w:val="0"/>
              <w:divBdr>
                <w:top w:val="none" w:sz="0" w:space="0" w:color="auto"/>
                <w:left w:val="none" w:sz="0" w:space="0" w:color="auto"/>
                <w:bottom w:val="none" w:sz="0" w:space="0" w:color="auto"/>
                <w:right w:val="none" w:sz="0" w:space="0" w:color="auto"/>
              </w:divBdr>
              <w:divsChild>
                <w:div w:id="422529242">
                  <w:marLeft w:val="0"/>
                  <w:marRight w:val="0"/>
                  <w:marTop w:val="0"/>
                  <w:marBottom w:val="0"/>
                  <w:divBdr>
                    <w:top w:val="none" w:sz="0" w:space="0" w:color="auto"/>
                    <w:left w:val="none" w:sz="0" w:space="0" w:color="auto"/>
                    <w:bottom w:val="none" w:sz="0" w:space="0" w:color="auto"/>
                    <w:right w:val="none" w:sz="0" w:space="0" w:color="auto"/>
                  </w:divBdr>
                  <w:divsChild>
                    <w:div w:id="2092388078">
                      <w:marLeft w:val="0"/>
                      <w:marRight w:val="0"/>
                      <w:marTop w:val="0"/>
                      <w:marBottom w:val="0"/>
                      <w:divBdr>
                        <w:top w:val="none" w:sz="0" w:space="0" w:color="auto"/>
                        <w:left w:val="none" w:sz="0" w:space="0" w:color="auto"/>
                        <w:bottom w:val="none" w:sz="0" w:space="0" w:color="auto"/>
                        <w:right w:val="none" w:sz="0" w:space="0" w:color="auto"/>
                      </w:divBdr>
                      <w:divsChild>
                        <w:div w:id="532692412">
                          <w:marLeft w:val="0"/>
                          <w:marRight w:val="0"/>
                          <w:marTop w:val="0"/>
                          <w:marBottom w:val="0"/>
                          <w:divBdr>
                            <w:top w:val="none" w:sz="0" w:space="0" w:color="auto"/>
                            <w:left w:val="none" w:sz="0" w:space="0" w:color="auto"/>
                            <w:bottom w:val="none" w:sz="0" w:space="0" w:color="auto"/>
                            <w:right w:val="none" w:sz="0" w:space="0" w:color="auto"/>
                          </w:divBdr>
                          <w:divsChild>
                            <w:div w:id="470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425334">
      <w:bodyDiv w:val="1"/>
      <w:marLeft w:val="0"/>
      <w:marRight w:val="0"/>
      <w:marTop w:val="0"/>
      <w:marBottom w:val="0"/>
      <w:divBdr>
        <w:top w:val="none" w:sz="0" w:space="0" w:color="auto"/>
        <w:left w:val="none" w:sz="0" w:space="0" w:color="auto"/>
        <w:bottom w:val="none" w:sz="0" w:space="0" w:color="auto"/>
        <w:right w:val="none" w:sz="0" w:space="0" w:color="auto"/>
      </w:divBdr>
      <w:divsChild>
        <w:div w:id="211384507">
          <w:marLeft w:val="0"/>
          <w:marRight w:val="0"/>
          <w:marTop w:val="0"/>
          <w:marBottom w:val="0"/>
          <w:divBdr>
            <w:top w:val="none" w:sz="0" w:space="0" w:color="auto"/>
            <w:left w:val="none" w:sz="0" w:space="0" w:color="auto"/>
            <w:bottom w:val="none" w:sz="0" w:space="0" w:color="auto"/>
            <w:right w:val="none" w:sz="0" w:space="0" w:color="auto"/>
          </w:divBdr>
          <w:divsChild>
            <w:div w:id="109400567">
              <w:marLeft w:val="0"/>
              <w:marRight w:val="0"/>
              <w:marTop w:val="0"/>
              <w:marBottom w:val="0"/>
              <w:divBdr>
                <w:top w:val="none" w:sz="0" w:space="0" w:color="auto"/>
                <w:left w:val="none" w:sz="0" w:space="0" w:color="auto"/>
                <w:bottom w:val="none" w:sz="0" w:space="0" w:color="auto"/>
                <w:right w:val="none" w:sz="0" w:space="0" w:color="auto"/>
              </w:divBdr>
              <w:divsChild>
                <w:div w:id="528027539">
                  <w:marLeft w:val="0"/>
                  <w:marRight w:val="0"/>
                  <w:marTop w:val="0"/>
                  <w:marBottom w:val="0"/>
                  <w:divBdr>
                    <w:top w:val="none" w:sz="0" w:space="0" w:color="auto"/>
                    <w:left w:val="none" w:sz="0" w:space="0" w:color="auto"/>
                    <w:bottom w:val="none" w:sz="0" w:space="0" w:color="auto"/>
                    <w:right w:val="none" w:sz="0" w:space="0" w:color="auto"/>
                  </w:divBdr>
                  <w:divsChild>
                    <w:div w:id="1054810572">
                      <w:marLeft w:val="0"/>
                      <w:marRight w:val="0"/>
                      <w:marTop w:val="0"/>
                      <w:marBottom w:val="0"/>
                      <w:divBdr>
                        <w:top w:val="none" w:sz="0" w:space="0" w:color="auto"/>
                        <w:left w:val="none" w:sz="0" w:space="0" w:color="auto"/>
                        <w:bottom w:val="none" w:sz="0" w:space="0" w:color="auto"/>
                        <w:right w:val="none" w:sz="0" w:space="0" w:color="auto"/>
                      </w:divBdr>
                      <w:divsChild>
                        <w:div w:id="680165190">
                          <w:marLeft w:val="0"/>
                          <w:marRight w:val="0"/>
                          <w:marTop w:val="0"/>
                          <w:marBottom w:val="0"/>
                          <w:divBdr>
                            <w:top w:val="none" w:sz="0" w:space="0" w:color="auto"/>
                            <w:left w:val="none" w:sz="0" w:space="0" w:color="auto"/>
                            <w:bottom w:val="none" w:sz="0" w:space="0" w:color="auto"/>
                            <w:right w:val="none" w:sz="0" w:space="0" w:color="auto"/>
                          </w:divBdr>
                          <w:divsChild>
                            <w:div w:id="301544209">
                              <w:marLeft w:val="0"/>
                              <w:marRight w:val="0"/>
                              <w:marTop w:val="0"/>
                              <w:marBottom w:val="0"/>
                              <w:divBdr>
                                <w:top w:val="none" w:sz="0" w:space="0" w:color="auto"/>
                                <w:left w:val="none" w:sz="0" w:space="0" w:color="auto"/>
                                <w:bottom w:val="none" w:sz="0" w:space="0" w:color="auto"/>
                                <w:right w:val="none" w:sz="0" w:space="0" w:color="auto"/>
                              </w:divBdr>
                              <w:divsChild>
                                <w:div w:id="1505894970">
                                  <w:marLeft w:val="0"/>
                                  <w:marRight w:val="0"/>
                                  <w:marTop w:val="0"/>
                                  <w:marBottom w:val="0"/>
                                  <w:divBdr>
                                    <w:top w:val="none" w:sz="0" w:space="0" w:color="auto"/>
                                    <w:left w:val="none" w:sz="0" w:space="0" w:color="auto"/>
                                    <w:bottom w:val="none" w:sz="0" w:space="0" w:color="auto"/>
                                    <w:right w:val="none" w:sz="0" w:space="0" w:color="auto"/>
                                  </w:divBdr>
                                  <w:divsChild>
                                    <w:div w:id="1993673027">
                                      <w:marLeft w:val="0"/>
                                      <w:marRight w:val="0"/>
                                      <w:marTop w:val="0"/>
                                      <w:marBottom w:val="0"/>
                                      <w:divBdr>
                                        <w:top w:val="none" w:sz="0" w:space="0" w:color="auto"/>
                                        <w:left w:val="none" w:sz="0" w:space="0" w:color="auto"/>
                                        <w:bottom w:val="none" w:sz="0" w:space="0" w:color="auto"/>
                                        <w:right w:val="none" w:sz="0" w:space="0" w:color="auto"/>
                                      </w:divBdr>
                                      <w:divsChild>
                                        <w:div w:id="6925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1722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Pášová Markéta</dc:creator>
  <cp:lastModifiedBy>Pášová Markéta</cp:lastModifiedBy>
  <cp:revision>2</cp:revision>
  <cp:lastPrinted>2016-12-04T09:25:00Z</cp:lastPrinted>
  <dcterms:created xsi:type="dcterms:W3CDTF">2017-04-27T19:16:00Z</dcterms:created>
  <dcterms:modified xsi:type="dcterms:W3CDTF">2017-04-27T19:16:00Z</dcterms:modified>
</cp:coreProperties>
</file>