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99" w:rsidRDefault="00E41299">
      <w:pPr>
        <w:pStyle w:val="standard0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p w:rsidR="00E41299" w:rsidRDefault="007444E3">
      <w:pPr>
        <w:pStyle w:val="standard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Bytové družstvo  Štětínská 350-354</w:t>
      </w:r>
    </w:p>
    <w:p w:rsidR="00E41299" w:rsidRDefault="007444E3">
      <w:pPr>
        <w:pStyle w:val="standard0"/>
        <w:suppressLineNumbers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181 00  Praha 8 - Bohnice , Štětínská 352/39,  IČO : 25119371</w:t>
      </w:r>
    </w:p>
    <w:p w:rsidR="00E41299" w:rsidRDefault="00E41299">
      <w:pPr>
        <w:pStyle w:val="Standard"/>
        <w:suppressLineNumbers/>
        <w:jc w:val="center"/>
        <w:rPr>
          <w:rFonts w:cs="Times New Roman"/>
          <w:sz w:val="28"/>
          <w:szCs w:val="28"/>
          <w:lang w:val="cs-CZ"/>
        </w:rPr>
      </w:pPr>
    </w:p>
    <w:p w:rsidR="00E41299" w:rsidRDefault="007444E3">
      <w:pPr>
        <w:pStyle w:val="Standard"/>
        <w:jc w:val="center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>Zápis z jednání členské schůze Bytového družstva za rok 2015 konané dne 31. května 2016 v 18hod. v jídelně ZŠ Glowackého</w:t>
      </w:r>
    </w:p>
    <w:p w:rsidR="00E41299" w:rsidRDefault="00E4129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E41299" w:rsidRDefault="00E4129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E41299" w:rsidRDefault="007444E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 xml:space="preserve">Členské schůze se zúčastnilo </w:t>
      </w:r>
      <w:r w:rsidR="008B3D48">
        <w:rPr>
          <w:rFonts w:cs="Times New Roman"/>
          <w:sz w:val="28"/>
          <w:szCs w:val="28"/>
          <w:lang w:val="cs-CZ"/>
        </w:rPr>
        <w:t>44</w:t>
      </w:r>
      <w:r>
        <w:rPr>
          <w:rFonts w:cs="Times New Roman"/>
          <w:sz w:val="28"/>
          <w:szCs w:val="28"/>
          <w:lang w:val="cs-CZ"/>
        </w:rPr>
        <w:t xml:space="preserve"> členů BD Štětínská 350 - 354 (z toho </w:t>
      </w:r>
      <w:r w:rsidR="00E747C8">
        <w:rPr>
          <w:rFonts w:cs="Times New Roman"/>
          <w:sz w:val="28"/>
          <w:szCs w:val="28"/>
          <w:lang w:val="cs-CZ"/>
        </w:rPr>
        <w:t>10</w:t>
      </w:r>
      <w:r>
        <w:rPr>
          <w:rFonts w:cs="Times New Roman"/>
          <w:sz w:val="28"/>
          <w:szCs w:val="28"/>
          <w:lang w:val="cs-CZ"/>
        </w:rPr>
        <w:t xml:space="preserve"> členů bylo zastoupeno na základě plné moci). </w:t>
      </w:r>
      <w:r w:rsidR="008B3D48">
        <w:rPr>
          <w:rFonts w:cs="Times New Roman"/>
          <w:sz w:val="28"/>
          <w:szCs w:val="28"/>
          <w:lang w:val="cs-CZ"/>
        </w:rPr>
        <w:t xml:space="preserve">Člen představenstva Jaroslav Khol se ze zdravotních důvodů z členské schůze omluvil, stejně jako paní Jiřina Křížová ze Správy nemovitostí. V úvodu </w:t>
      </w:r>
      <w:r>
        <w:rPr>
          <w:rFonts w:cs="Times New Roman"/>
          <w:sz w:val="28"/>
          <w:szCs w:val="28"/>
          <w:lang w:val="cs-CZ"/>
        </w:rPr>
        <w:t>byl</w:t>
      </w:r>
      <w:r w:rsidR="008B3D48">
        <w:rPr>
          <w:rFonts w:cs="Times New Roman"/>
          <w:sz w:val="28"/>
          <w:szCs w:val="28"/>
          <w:lang w:val="cs-CZ"/>
        </w:rPr>
        <w:t xml:space="preserve"> ověřovatelem</w:t>
      </w:r>
      <w:r>
        <w:rPr>
          <w:rFonts w:cs="Times New Roman"/>
          <w:sz w:val="28"/>
          <w:szCs w:val="28"/>
          <w:lang w:val="cs-CZ"/>
        </w:rPr>
        <w:t xml:space="preserve"> členské schůze určen člen BD pan </w:t>
      </w:r>
      <w:r w:rsidR="008B3D48">
        <w:rPr>
          <w:rFonts w:cs="Times New Roman"/>
          <w:sz w:val="28"/>
          <w:szCs w:val="28"/>
          <w:lang w:val="cs-CZ"/>
        </w:rPr>
        <w:t>Vojtěch Ollé.</w:t>
      </w:r>
      <w:r>
        <w:rPr>
          <w:rFonts w:cs="Times New Roman"/>
          <w:sz w:val="28"/>
          <w:szCs w:val="28"/>
          <w:lang w:val="cs-CZ"/>
        </w:rPr>
        <w:t xml:space="preserve"> Schůzi řídila předsedkyně představenstva BD Sylva Kyselová.</w:t>
      </w:r>
    </w:p>
    <w:p w:rsidR="00E41299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8B3D48" w:rsidRDefault="008B3D48" w:rsidP="008B3D48">
      <w:pPr>
        <w:pStyle w:val="standard0"/>
        <w:rPr>
          <w:sz w:val="28"/>
          <w:szCs w:val="28"/>
        </w:rPr>
      </w:pPr>
      <w:r>
        <w:rPr>
          <w:sz w:val="28"/>
          <w:szCs w:val="28"/>
        </w:rPr>
        <w:t>Nejprve byl schválen program schůze.</w:t>
      </w:r>
    </w:p>
    <w:p w:rsidR="008B3D48" w:rsidRDefault="008B3D48" w:rsidP="008B3D48">
      <w:pPr>
        <w:pStyle w:val="standard0"/>
        <w:ind w:firstLine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>pro 44</w:t>
      </w:r>
      <w:r>
        <w:rPr>
          <w:sz w:val="28"/>
          <w:szCs w:val="28"/>
          <w:u w:val="single"/>
        </w:rPr>
        <w:tab/>
        <w:t>proti 0</w:t>
      </w:r>
      <w:r>
        <w:rPr>
          <w:sz w:val="28"/>
          <w:szCs w:val="28"/>
          <w:u w:val="single"/>
        </w:rPr>
        <w:tab/>
        <w:t xml:space="preserve"> zdrž. 0    </w:t>
      </w:r>
    </w:p>
    <w:p w:rsidR="008B3D48" w:rsidRDefault="008B3D48">
      <w:pPr>
        <w:pStyle w:val="Standard"/>
        <w:rPr>
          <w:rFonts w:cs="Times New Roman"/>
          <w:sz w:val="28"/>
          <w:szCs w:val="28"/>
          <w:lang w:val="cs-CZ"/>
        </w:rPr>
      </w:pPr>
    </w:p>
    <w:p w:rsidR="008B3D48" w:rsidRDefault="008B3D48">
      <w:pPr>
        <w:pStyle w:val="Standard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>Po schválení programu se zvýšil počet přítomných na 45.</w:t>
      </w:r>
    </w:p>
    <w:p w:rsidR="008B3D48" w:rsidRDefault="008B3D48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Default="007444E3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8B3D48" w:rsidRPr="008B3D48" w:rsidRDefault="008B3D48">
      <w:pPr>
        <w:pStyle w:val="standard0"/>
        <w:rPr>
          <w:sz w:val="28"/>
          <w:szCs w:val="28"/>
        </w:rPr>
      </w:pPr>
    </w:p>
    <w:p w:rsidR="00E41299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o činnosti představenstva</w:t>
      </w:r>
    </w:p>
    <w:p w:rsidR="006A4D7E" w:rsidRPr="00D02AFF" w:rsidRDefault="007444E3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Zprávu o činnosti představenstva za rok 2015 přednesla předsedkyně představenstva Sylva Kyselová.</w:t>
      </w:r>
      <w:r w:rsidR="00D02AFF">
        <w:rPr>
          <w:sz w:val="28"/>
          <w:szCs w:val="28"/>
        </w:rPr>
        <w:t xml:space="preserve"> Uvedla, že představenstvo se sešlo na 16 schůzích. Zápisy z nich byly pravidelně zveřejňovány. Představenstvo se zabývalo mimo jiné dokončením </w:t>
      </w:r>
      <w:r w:rsidR="00080C38">
        <w:rPr>
          <w:sz w:val="28"/>
          <w:szCs w:val="28"/>
        </w:rPr>
        <w:t>rekonstrukce střechy, oprav</w:t>
      </w:r>
      <w:r w:rsidR="00D02AFF">
        <w:rPr>
          <w:sz w:val="28"/>
          <w:szCs w:val="28"/>
        </w:rPr>
        <w:t>ou</w:t>
      </w:r>
      <w:r w:rsidR="00080C38">
        <w:rPr>
          <w:sz w:val="28"/>
          <w:szCs w:val="28"/>
        </w:rPr>
        <w:t xml:space="preserve"> schodů</w:t>
      </w:r>
      <w:r w:rsidR="00D02AFF">
        <w:rPr>
          <w:sz w:val="28"/>
          <w:szCs w:val="28"/>
        </w:rPr>
        <w:t xml:space="preserve">, </w:t>
      </w:r>
      <w:r w:rsidR="006A4D7E" w:rsidRPr="00D02AFF">
        <w:rPr>
          <w:color w:val="000000" w:themeColor="text1"/>
          <w:sz w:val="28"/>
          <w:szCs w:val="28"/>
        </w:rPr>
        <w:t>havarijní smlouv</w:t>
      </w:r>
      <w:r w:rsidR="00D02AFF" w:rsidRPr="00D02AFF">
        <w:rPr>
          <w:color w:val="000000" w:themeColor="text1"/>
          <w:sz w:val="28"/>
          <w:szCs w:val="28"/>
        </w:rPr>
        <w:t>ou</w:t>
      </w:r>
      <w:r w:rsidR="006A4D7E" w:rsidRPr="00D02AFF">
        <w:rPr>
          <w:color w:val="000000" w:themeColor="text1"/>
          <w:sz w:val="28"/>
          <w:szCs w:val="28"/>
        </w:rPr>
        <w:t xml:space="preserve"> s</w:t>
      </w:r>
      <w:r w:rsidR="00D02AFF" w:rsidRPr="00D02AFF">
        <w:rPr>
          <w:color w:val="000000" w:themeColor="text1"/>
          <w:sz w:val="28"/>
          <w:szCs w:val="28"/>
        </w:rPr>
        <w:t> </w:t>
      </w:r>
      <w:r w:rsidR="006A4D7E" w:rsidRPr="00D02AFF">
        <w:rPr>
          <w:color w:val="000000" w:themeColor="text1"/>
          <w:sz w:val="28"/>
          <w:szCs w:val="28"/>
        </w:rPr>
        <w:t>instalatérem</w:t>
      </w:r>
      <w:r w:rsidR="00D02AFF" w:rsidRPr="00D02AFF">
        <w:rPr>
          <w:color w:val="000000" w:themeColor="text1"/>
          <w:sz w:val="28"/>
          <w:szCs w:val="28"/>
        </w:rPr>
        <w:t xml:space="preserve">, jednáními s poskytovateli internetu a TV vysílání, výší družstevního podílu a dalšími záležitostmi. Uspořádalo také neformální setkání členů BD s představenstvem, v jejichž konáních hodlá pokračovat. </w:t>
      </w:r>
    </w:p>
    <w:p w:rsidR="006A4D7E" w:rsidRDefault="00D02AFF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 w:rsidRPr="00D02AFF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aní</w:t>
      </w:r>
      <w:r w:rsidRPr="00D02AFF">
        <w:rPr>
          <w:color w:val="000000" w:themeColor="text1"/>
          <w:sz w:val="28"/>
          <w:szCs w:val="28"/>
        </w:rPr>
        <w:t xml:space="preserve"> Kalfusová se dotázala na možnosti řešení havárií vody apod. a přimlouvala se za podepsání havarijní smlouvy s instalatérem příp. za obdobné účinné řešení. Sylva Kyselová upozornila na relativně vysokou paušální částku a uvedla, že představenstvo zjišťuje možnosti uzavření nové pojistné smlouvy na dům včetně poskytování asistenčních služeb pro případ havárií. </w:t>
      </w:r>
    </w:p>
    <w:p w:rsidR="0011428E" w:rsidRPr="00D02AFF" w:rsidRDefault="0011428E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8B3D48" w:rsidRDefault="007444E3" w:rsidP="008B3D48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</w:t>
      </w:r>
      <w:r>
        <w:rPr>
          <w:b/>
          <w:bCs/>
          <w:sz w:val="28"/>
          <w:szCs w:val="28"/>
        </w:rPr>
        <w:t xml:space="preserve"> z</w:t>
      </w:r>
      <w:r w:rsidR="008B3D48">
        <w:rPr>
          <w:b/>
          <w:bCs/>
          <w:sz w:val="28"/>
          <w:szCs w:val="28"/>
        </w:rPr>
        <w:t>právu o činnosti představenstva</w:t>
      </w:r>
    </w:p>
    <w:p w:rsidR="00E41299" w:rsidRDefault="007444E3" w:rsidP="008B3D48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 xml:space="preserve">pro </w:t>
      </w:r>
      <w:r w:rsidR="008B3D48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ab/>
        <w:t xml:space="preserve">proti </w:t>
      </w:r>
      <w:r w:rsidR="008B3D4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ab/>
        <w:t xml:space="preserve"> zdrž. </w:t>
      </w:r>
      <w:r w:rsidR="008B3D4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  </w:t>
      </w:r>
    </w:p>
    <w:p w:rsidR="00E41299" w:rsidRDefault="00E41299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E41299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Zpráva Kontrolní komise  </w:t>
      </w:r>
    </w:p>
    <w:p w:rsidR="00E41299" w:rsidRDefault="007444E3">
      <w:pPr>
        <w:pStyle w:val="standard0"/>
        <w:snapToGrid/>
        <w:spacing w:line="100" w:lineRule="atLeast"/>
        <w:ind w:left="283"/>
        <w:rPr>
          <w:sz w:val="28"/>
          <w:szCs w:val="28"/>
        </w:rPr>
      </w:pPr>
      <w:r>
        <w:rPr>
          <w:sz w:val="28"/>
          <w:szCs w:val="28"/>
        </w:rPr>
        <w:t>Zprávu přednesl předseda</w:t>
      </w:r>
      <w:r w:rsidR="009C7FB7">
        <w:rPr>
          <w:sz w:val="28"/>
          <w:szCs w:val="28"/>
        </w:rPr>
        <w:t xml:space="preserve"> Kontrolní komise Jiří Kráčmar.</w:t>
      </w:r>
    </w:p>
    <w:p w:rsidR="0011428E" w:rsidRDefault="0011428E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Default="007444E3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vědomí/schvaluje</w:t>
      </w:r>
      <w:r w:rsidR="009C7FB7">
        <w:rPr>
          <w:b/>
          <w:bCs/>
          <w:sz w:val="28"/>
          <w:szCs w:val="28"/>
        </w:rPr>
        <w:t xml:space="preserve"> zprávu Kontrolní komise.</w:t>
      </w:r>
    </w:p>
    <w:p w:rsidR="00E41299" w:rsidRDefault="007444E3">
      <w:pPr>
        <w:pStyle w:val="standard0"/>
        <w:ind w:firstLine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8B3D48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ab/>
        <w:t>proti</w:t>
      </w:r>
      <w:r w:rsidR="008B3D48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ab/>
        <w:t xml:space="preserve"> zdrž.</w:t>
      </w:r>
      <w:r w:rsidR="008B3D48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E41299" w:rsidRDefault="00E41299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sz w:val="28"/>
          <w:szCs w:val="28"/>
        </w:rPr>
      </w:pPr>
      <w:r w:rsidRPr="009C7FB7">
        <w:rPr>
          <w:b/>
          <w:sz w:val="28"/>
          <w:szCs w:val="28"/>
        </w:rPr>
        <w:lastRenderedPageBreak/>
        <w:t>Schválení účetní závěrky</w:t>
      </w:r>
    </w:p>
    <w:p w:rsidR="004E23DA" w:rsidRDefault="009C7FB7" w:rsidP="00526472">
      <w:pPr>
        <w:pStyle w:val="standard0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Účetní závěrku přednesla členka představenstva Markéta Pášová, členové </w:t>
      </w:r>
      <w:r w:rsidR="004E23DA">
        <w:rPr>
          <w:sz w:val="28"/>
          <w:szCs w:val="28"/>
        </w:rPr>
        <w:t xml:space="preserve">byli </w:t>
      </w:r>
      <w:r w:rsidR="008B3D48">
        <w:rPr>
          <w:sz w:val="28"/>
          <w:szCs w:val="28"/>
        </w:rPr>
        <w:t>se Zprávou</w:t>
      </w:r>
      <w:r w:rsidR="00F97D19">
        <w:rPr>
          <w:sz w:val="28"/>
          <w:szCs w:val="28"/>
        </w:rPr>
        <w:t xml:space="preserve"> o hospodaření</w:t>
      </w:r>
      <w:r w:rsidR="008B3D48">
        <w:rPr>
          <w:sz w:val="28"/>
          <w:szCs w:val="28"/>
        </w:rPr>
        <w:t xml:space="preserve"> </w:t>
      </w:r>
      <w:r w:rsidR="00F97D19">
        <w:rPr>
          <w:sz w:val="28"/>
          <w:szCs w:val="28"/>
        </w:rPr>
        <w:t xml:space="preserve">za období 1 – 12/2015 </w:t>
      </w:r>
      <w:r w:rsidR="008B3D48">
        <w:rPr>
          <w:sz w:val="28"/>
          <w:szCs w:val="28"/>
        </w:rPr>
        <w:t xml:space="preserve">seznámeni </w:t>
      </w:r>
      <w:r w:rsidR="004E23DA">
        <w:rPr>
          <w:sz w:val="28"/>
          <w:szCs w:val="28"/>
        </w:rPr>
        <w:t xml:space="preserve">prostřednictvím zveřejnění na internetových stránkách BD a vhození </w:t>
      </w:r>
      <w:r>
        <w:rPr>
          <w:sz w:val="28"/>
          <w:szCs w:val="28"/>
        </w:rPr>
        <w:t>do schránek.</w:t>
      </w:r>
      <w:r w:rsidR="004E23DA">
        <w:rPr>
          <w:sz w:val="28"/>
          <w:szCs w:val="28"/>
        </w:rPr>
        <w:t xml:space="preserve"> </w:t>
      </w:r>
      <w:r w:rsidR="00D02AFF">
        <w:rPr>
          <w:sz w:val="28"/>
          <w:szCs w:val="28"/>
        </w:rPr>
        <w:t xml:space="preserve">Představenstvo děkuje člence BD paní Tasovské za odhalení nesrovnalostí ve Zprávě o hospodaření, na základě kterých byla všem členům rozdána opravená verze zprávy. </w:t>
      </w:r>
      <w:r w:rsidR="00F97D19">
        <w:rPr>
          <w:sz w:val="28"/>
          <w:szCs w:val="28"/>
        </w:rPr>
        <w:t xml:space="preserve">Navrhla, </w:t>
      </w:r>
      <w:r w:rsidR="00F97D19" w:rsidRPr="00D02AFF">
        <w:rPr>
          <w:sz w:val="28"/>
          <w:szCs w:val="28"/>
        </w:rPr>
        <w:t xml:space="preserve">aby </w:t>
      </w:r>
      <w:r w:rsidR="004E23DA" w:rsidRPr="00D02AFF">
        <w:rPr>
          <w:sz w:val="28"/>
          <w:szCs w:val="28"/>
        </w:rPr>
        <w:t>ztráta</w:t>
      </w:r>
      <w:r w:rsidR="00F97D19" w:rsidRPr="00D02AFF">
        <w:rPr>
          <w:sz w:val="28"/>
          <w:szCs w:val="28"/>
        </w:rPr>
        <w:t xml:space="preserve"> ve výši</w:t>
      </w:r>
      <w:r w:rsidR="004E23DA" w:rsidRPr="00D02AFF">
        <w:rPr>
          <w:sz w:val="28"/>
          <w:szCs w:val="28"/>
        </w:rPr>
        <w:t xml:space="preserve"> 5.320.-Kč b</w:t>
      </w:r>
      <w:r w:rsidR="00F97D19" w:rsidRPr="00D02AFF">
        <w:rPr>
          <w:sz w:val="28"/>
          <w:szCs w:val="28"/>
        </w:rPr>
        <w:t>yla</w:t>
      </w:r>
      <w:r w:rsidR="004E23DA" w:rsidRPr="00D02AFF">
        <w:rPr>
          <w:sz w:val="28"/>
          <w:szCs w:val="28"/>
        </w:rPr>
        <w:t xml:space="preserve"> uhrazena z fondu oprav.</w:t>
      </w:r>
    </w:p>
    <w:p w:rsidR="0011428E" w:rsidRPr="00D02AFF" w:rsidRDefault="0011428E" w:rsidP="00526472">
      <w:pPr>
        <w:pStyle w:val="standard0"/>
        <w:ind w:left="566"/>
        <w:jc w:val="both"/>
        <w:rPr>
          <w:sz w:val="28"/>
          <w:szCs w:val="28"/>
        </w:rPr>
      </w:pPr>
    </w:p>
    <w:p w:rsidR="009C7FB7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Usnesení: Členská schůze schvaluje účetní závěrku s tím, že ztráta ve výši 5.320,- Kč bude uhrazena z fondu oprav</w:t>
      </w:r>
      <w:r w:rsidR="004E23DA">
        <w:rPr>
          <w:b/>
          <w:bCs/>
          <w:sz w:val="28"/>
          <w:szCs w:val="28"/>
        </w:rPr>
        <w:t>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F97D19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ab/>
        <w:t>proti</w:t>
      </w:r>
      <w:r w:rsidR="00F97D19">
        <w:rPr>
          <w:sz w:val="28"/>
          <w:szCs w:val="28"/>
          <w:u w:val="single"/>
        </w:rPr>
        <w:t xml:space="preserve">  0</w:t>
      </w:r>
      <w:r>
        <w:rPr>
          <w:sz w:val="28"/>
          <w:szCs w:val="28"/>
          <w:u w:val="single"/>
        </w:rPr>
        <w:tab/>
        <w:t xml:space="preserve"> zdrž.</w:t>
      </w:r>
      <w:r w:rsidR="00F97D19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9C7FB7" w:rsidRDefault="009C7FB7" w:rsidP="009C7FB7">
      <w:pPr>
        <w:pStyle w:val="standard0"/>
        <w:snapToGrid/>
        <w:spacing w:line="100" w:lineRule="atLeast"/>
        <w:ind w:left="283"/>
        <w:textAlignment w:val="auto"/>
      </w:pPr>
    </w:p>
    <w:p w:rsidR="00E41299" w:rsidRDefault="007444E3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9C7FB7">
        <w:rPr>
          <w:b/>
          <w:sz w:val="28"/>
          <w:szCs w:val="28"/>
        </w:rPr>
        <w:t xml:space="preserve">Informace o výši družstevního podílu (základní a další členský vklad) </w:t>
      </w:r>
    </w:p>
    <w:p w:rsidR="009C7FB7" w:rsidRDefault="009C7FB7" w:rsidP="00526472">
      <w:pPr>
        <w:pStyle w:val="Normlnweb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Informaci přednesl předseda Kontrolní komise Jiří Kráčmar</w:t>
      </w:r>
      <w:r w:rsidR="00F97D19">
        <w:rPr>
          <w:sz w:val="28"/>
          <w:szCs w:val="28"/>
        </w:rPr>
        <w:t xml:space="preserve">. </w:t>
      </w:r>
      <w:r w:rsidR="00D02AFF">
        <w:rPr>
          <w:sz w:val="28"/>
          <w:szCs w:val="28"/>
        </w:rPr>
        <w:t xml:space="preserve">Uvedl, jakým způsobem se vyvíjel způsob výpočtu družstevního podílu s ohledem na měnící se počet členů BD.  </w:t>
      </w:r>
      <w:r w:rsidR="00F97D19">
        <w:rPr>
          <w:sz w:val="28"/>
          <w:szCs w:val="28"/>
        </w:rPr>
        <w:t xml:space="preserve">Výše členského podílu bude u každého člena uvedena v Seznamu členů a zveřejněna na internetové stránce BD. </w:t>
      </w:r>
    </w:p>
    <w:p w:rsidR="009C7FB7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vědomí, že výše družstevního podílu je následující:</w:t>
      </w:r>
    </w:p>
    <w:p w:rsidR="004E23DA" w:rsidRPr="000A3610" w:rsidRDefault="000A3610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 w:rsidRPr="000A3610">
        <w:rPr>
          <w:color w:val="000000"/>
          <w:sz w:val="28"/>
          <w:szCs w:val="28"/>
        </w:rPr>
        <w:t>1+1</w:t>
      </w:r>
      <w:r w:rsidRPr="000A3610">
        <w:rPr>
          <w:color w:val="000000"/>
          <w:sz w:val="28"/>
          <w:szCs w:val="28"/>
        </w:rPr>
        <w:tab/>
        <w:t>49.423,-Kč</w:t>
      </w:r>
      <w:r w:rsidRPr="000A3610">
        <w:rPr>
          <w:color w:val="000000"/>
          <w:sz w:val="28"/>
          <w:szCs w:val="28"/>
        </w:rPr>
        <w:br/>
        <w:t>3+1</w:t>
      </w:r>
      <w:r>
        <w:rPr>
          <w:color w:val="000000"/>
          <w:sz w:val="28"/>
          <w:szCs w:val="28"/>
        </w:rPr>
        <w:tab/>
      </w:r>
      <w:r w:rsidRPr="000A3610">
        <w:rPr>
          <w:color w:val="000000"/>
          <w:sz w:val="28"/>
          <w:szCs w:val="28"/>
        </w:rPr>
        <w:t>94.633,-Kč</w:t>
      </w:r>
      <w:r w:rsidRPr="000A3610">
        <w:rPr>
          <w:color w:val="000000"/>
          <w:sz w:val="28"/>
          <w:szCs w:val="28"/>
        </w:rPr>
        <w:br/>
        <w:t xml:space="preserve">4+1 </w:t>
      </w:r>
      <w:r>
        <w:rPr>
          <w:color w:val="000000"/>
          <w:sz w:val="28"/>
          <w:szCs w:val="28"/>
        </w:rPr>
        <w:tab/>
      </w:r>
      <w:r w:rsidRPr="000A3610">
        <w:rPr>
          <w:color w:val="000000"/>
          <w:sz w:val="28"/>
          <w:szCs w:val="28"/>
        </w:rPr>
        <w:t>103.930,-Kč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F97D19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ab/>
        <w:t>proti</w:t>
      </w:r>
      <w:r w:rsidR="00F97D19">
        <w:rPr>
          <w:sz w:val="28"/>
          <w:szCs w:val="28"/>
          <w:u w:val="single"/>
        </w:rPr>
        <w:t xml:space="preserve"> 0</w:t>
      </w:r>
      <w:r w:rsidR="003125FC">
        <w:rPr>
          <w:sz w:val="28"/>
          <w:szCs w:val="28"/>
          <w:u w:val="single"/>
        </w:rPr>
        <w:tab/>
        <w:t xml:space="preserve"> zdrž.</w:t>
      </w:r>
      <w:r w:rsidR="00F97D19">
        <w:rPr>
          <w:sz w:val="28"/>
          <w:szCs w:val="28"/>
          <w:u w:val="single"/>
        </w:rPr>
        <w:t xml:space="preserve"> 0</w:t>
      </w:r>
      <w:r w:rsidR="003125FC">
        <w:rPr>
          <w:sz w:val="28"/>
          <w:szCs w:val="28"/>
          <w:u w:val="single"/>
        </w:rPr>
        <w:t xml:space="preserve"> </w:t>
      </w:r>
    </w:p>
    <w:p w:rsidR="009C7FB7" w:rsidRPr="009C7FB7" w:rsidRDefault="009C7FB7" w:rsidP="009C7FB7">
      <w:pPr>
        <w:pStyle w:val="Normlnweb"/>
        <w:ind w:left="283"/>
        <w:rPr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t>Zpráva o stavebním stavu domu – rekonstrukce střechy a štítů</w:t>
      </w:r>
    </w:p>
    <w:p w:rsidR="004E23DA" w:rsidRDefault="007444E3" w:rsidP="00526472">
      <w:pPr>
        <w:pStyle w:val="standard0"/>
        <w:ind w:left="566"/>
        <w:jc w:val="both"/>
        <w:rPr>
          <w:sz w:val="28"/>
          <w:szCs w:val="28"/>
        </w:rPr>
      </w:pPr>
      <w:r w:rsidRPr="009C7FB7">
        <w:rPr>
          <w:sz w:val="28"/>
          <w:szCs w:val="28"/>
        </w:rPr>
        <w:t>Se zprávou seznámila členskou schůzi předsedkyně představenstva</w:t>
      </w:r>
      <w:r w:rsidR="00D02AFF">
        <w:rPr>
          <w:sz w:val="28"/>
          <w:szCs w:val="28"/>
        </w:rPr>
        <w:t xml:space="preserve"> Sylva Kyselová</w:t>
      </w:r>
      <w:r w:rsidRPr="009C7FB7">
        <w:rPr>
          <w:sz w:val="28"/>
          <w:szCs w:val="28"/>
        </w:rPr>
        <w:t>.</w:t>
      </w:r>
      <w:r w:rsidR="004E23DA">
        <w:rPr>
          <w:sz w:val="28"/>
          <w:szCs w:val="28"/>
        </w:rPr>
        <w:t xml:space="preserve"> </w:t>
      </w:r>
      <w:r w:rsidR="00D02AFF">
        <w:rPr>
          <w:sz w:val="28"/>
          <w:szCs w:val="28"/>
        </w:rPr>
        <w:t>Konstatovala, že b</w:t>
      </w:r>
      <w:r w:rsidR="00F97D19">
        <w:rPr>
          <w:sz w:val="28"/>
          <w:szCs w:val="28"/>
        </w:rPr>
        <w:t>yla d</w:t>
      </w:r>
      <w:r w:rsidR="004E23DA">
        <w:rPr>
          <w:sz w:val="28"/>
          <w:szCs w:val="28"/>
        </w:rPr>
        <w:t>okončen</w:t>
      </w:r>
      <w:r w:rsidR="00F97D19">
        <w:rPr>
          <w:sz w:val="28"/>
          <w:szCs w:val="28"/>
        </w:rPr>
        <w:t>a oprava</w:t>
      </w:r>
      <w:r w:rsidR="004E23DA">
        <w:rPr>
          <w:sz w:val="28"/>
          <w:szCs w:val="28"/>
        </w:rPr>
        <w:t xml:space="preserve"> střechy, </w:t>
      </w:r>
      <w:r w:rsidR="00F97D19">
        <w:rPr>
          <w:sz w:val="28"/>
          <w:szCs w:val="28"/>
        </w:rPr>
        <w:t xml:space="preserve">je </w:t>
      </w:r>
      <w:r w:rsidR="004E23DA">
        <w:rPr>
          <w:sz w:val="28"/>
          <w:szCs w:val="28"/>
        </w:rPr>
        <w:t>rozpracovan</w:t>
      </w:r>
      <w:r w:rsidR="00F97D19">
        <w:rPr>
          <w:sz w:val="28"/>
          <w:szCs w:val="28"/>
        </w:rPr>
        <w:t>á</w:t>
      </w:r>
      <w:r w:rsidR="004E23DA">
        <w:rPr>
          <w:sz w:val="28"/>
          <w:szCs w:val="28"/>
        </w:rPr>
        <w:t xml:space="preserve"> rekonstrukce </w:t>
      </w:r>
      <w:r w:rsidR="00F97D19">
        <w:rPr>
          <w:sz w:val="28"/>
          <w:szCs w:val="28"/>
        </w:rPr>
        <w:t xml:space="preserve">páteřních </w:t>
      </w:r>
      <w:r w:rsidR="00D93E9D">
        <w:rPr>
          <w:sz w:val="28"/>
          <w:szCs w:val="28"/>
        </w:rPr>
        <w:t xml:space="preserve">rozvodů </w:t>
      </w:r>
      <w:r w:rsidR="004E23DA">
        <w:rPr>
          <w:sz w:val="28"/>
          <w:szCs w:val="28"/>
        </w:rPr>
        <w:t>elekt</w:t>
      </w:r>
      <w:r w:rsidR="00F97D19">
        <w:rPr>
          <w:sz w:val="28"/>
          <w:szCs w:val="28"/>
        </w:rPr>
        <w:t>řiny</w:t>
      </w:r>
      <w:r w:rsidR="00D93E9D">
        <w:rPr>
          <w:sz w:val="28"/>
          <w:szCs w:val="28"/>
        </w:rPr>
        <w:t>.</w:t>
      </w:r>
      <w:r w:rsidR="00413D33">
        <w:rPr>
          <w:sz w:val="28"/>
          <w:szCs w:val="28"/>
        </w:rPr>
        <w:t xml:space="preserve"> Připravuje se oprava schodů.</w:t>
      </w:r>
    </w:p>
    <w:p w:rsidR="00E41299" w:rsidRPr="009C7FB7" w:rsidRDefault="00E41299">
      <w:pPr>
        <w:pStyle w:val="standard0"/>
        <w:snapToGrid/>
        <w:spacing w:line="100" w:lineRule="atLeast"/>
        <w:ind w:left="283"/>
        <w:jc w:val="both"/>
        <w:rPr>
          <w:sz w:val="28"/>
          <w:szCs w:val="28"/>
        </w:rPr>
      </w:pPr>
    </w:p>
    <w:p w:rsidR="009C7FB7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 informaci o stavebním stavu domu.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F97D19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ab/>
        <w:t>proti</w:t>
      </w:r>
      <w:r w:rsidR="00F97D19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ab/>
        <w:t xml:space="preserve"> zdrž.</w:t>
      </w:r>
      <w:r w:rsidR="00F97D19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E41299" w:rsidRPr="009C7FB7" w:rsidRDefault="00E41299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Default="007444E3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4E23DA">
        <w:rPr>
          <w:b/>
          <w:sz w:val="28"/>
          <w:szCs w:val="28"/>
        </w:rPr>
        <w:t xml:space="preserve">Zpracování pasportizace jednotlivých bytů </w:t>
      </w:r>
    </w:p>
    <w:p w:rsidR="004E23DA" w:rsidRDefault="004E23DA" w:rsidP="00526472">
      <w:pPr>
        <w:pStyle w:val="standard0"/>
        <w:ind w:left="283"/>
        <w:jc w:val="both"/>
        <w:rPr>
          <w:sz w:val="28"/>
          <w:szCs w:val="28"/>
        </w:rPr>
      </w:pPr>
      <w:r w:rsidRPr="004E23DA">
        <w:rPr>
          <w:sz w:val="28"/>
          <w:szCs w:val="28"/>
        </w:rPr>
        <w:t xml:space="preserve">S návrhem seznámil členy družstva člen představenstva Jan Uher. Konstatoval, že bude provedena prohlídka všech bytů, a u těch bytů, kde došlo ke stavebním úpravám oproti původnímu stavu, bude provedena pasportizace, aby byl zaznamenán aktuální stav. </w:t>
      </w:r>
    </w:p>
    <w:p w:rsidR="0011428E" w:rsidRPr="004E23DA" w:rsidRDefault="0011428E" w:rsidP="00526472">
      <w:pPr>
        <w:pStyle w:val="standard0"/>
        <w:ind w:left="283"/>
        <w:jc w:val="both"/>
        <w:rPr>
          <w:sz w:val="28"/>
          <w:szCs w:val="28"/>
        </w:rPr>
      </w:pPr>
    </w:p>
    <w:p w:rsidR="009C7FB7" w:rsidRPr="0011428E" w:rsidRDefault="009C7FB7" w:rsidP="009C7FB7">
      <w:pPr>
        <w:pStyle w:val="standard0"/>
        <w:snapToGrid/>
        <w:ind w:left="283"/>
        <w:jc w:val="both"/>
        <w:rPr>
          <w:b/>
          <w:bCs/>
          <w:color w:val="000000" w:themeColor="text1"/>
          <w:sz w:val="28"/>
          <w:szCs w:val="28"/>
        </w:rPr>
      </w:pPr>
      <w:r w:rsidRPr="0011428E">
        <w:rPr>
          <w:b/>
          <w:bCs/>
          <w:color w:val="000000" w:themeColor="text1"/>
          <w:sz w:val="28"/>
          <w:szCs w:val="28"/>
        </w:rPr>
        <w:t>Usnesení: Členská schůze s</w:t>
      </w:r>
      <w:r w:rsidR="004E23DA" w:rsidRPr="0011428E">
        <w:rPr>
          <w:b/>
          <w:bCs/>
          <w:color w:val="000000" w:themeColor="text1"/>
          <w:sz w:val="28"/>
          <w:szCs w:val="28"/>
        </w:rPr>
        <w:t xml:space="preserve">ouhlasí s provedením </w:t>
      </w:r>
      <w:r w:rsidR="00526472" w:rsidRPr="0011428E">
        <w:rPr>
          <w:b/>
          <w:bCs/>
          <w:color w:val="000000" w:themeColor="text1"/>
          <w:sz w:val="28"/>
          <w:szCs w:val="28"/>
        </w:rPr>
        <w:t>prohlídky v</w:t>
      </w:r>
      <w:r w:rsidR="002B03E8">
        <w:rPr>
          <w:b/>
          <w:bCs/>
          <w:color w:val="000000" w:themeColor="text1"/>
          <w:sz w:val="28"/>
          <w:szCs w:val="28"/>
        </w:rPr>
        <w:t>e všech</w:t>
      </w:r>
      <w:r w:rsidR="00526472" w:rsidRPr="0011428E">
        <w:rPr>
          <w:b/>
          <w:bCs/>
          <w:color w:val="000000" w:themeColor="text1"/>
          <w:sz w:val="28"/>
          <w:szCs w:val="28"/>
        </w:rPr>
        <w:t xml:space="preserve"> bytech ohledně provedených úprav a </w:t>
      </w:r>
      <w:r w:rsidR="002B03E8">
        <w:rPr>
          <w:b/>
          <w:bCs/>
          <w:color w:val="000000" w:themeColor="text1"/>
          <w:sz w:val="28"/>
          <w:szCs w:val="28"/>
        </w:rPr>
        <w:t xml:space="preserve">následné </w:t>
      </w:r>
      <w:r w:rsidR="004E23DA" w:rsidRPr="0011428E">
        <w:rPr>
          <w:b/>
          <w:bCs/>
          <w:color w:val="000000" w:themeColor="text1"/>
          <w:sz w:val="28"/>
          <w:szCs w:val="28"/>
        </w:rPr>
        <w:t>pasportizace v</w:t>
      </w:r>
      <w:r w:rsidR="00526472" w:rsidRPr="0011428E">
        <w:rPr>
          <w:b/>
          <w:bCs/>
          <w:color w:val="000000" w:themeColor="text1"/>
          <w:sz w:val="28"/>
          <w:szCs w:val="28"/>
        </w:rPr>
        <w:t xml:space="preserve"> těch </w:t>
      </w:r>
      <w:r w:rsidR="004E23DA" w:rsidRPr="0011428E">
        <w:rPr>
          <w:b/>
          <w:bCs/>
          <w:color w:val="000000" w:themeColor="text1"/>
          <w:sz w:val="28"/>
          <w:szCs w:val="28"/>
        </w:rPr>
        <w:t>bytech, ve kterých došlo ke stavebním úpravám, a to na náklady družstva</w:t>
      </w:r>
      <w:r w:rsidR="007F1A4E" w:rsidRPr="0011428E">
        <w:rPr>
          <w:b/>
          <w:bCs/>
          <w:color w:val="000000" w:themeColor="text1"/>
          <w:sz w:val="28"/>
          <w:szCs w:val="28"/>
        </w:rPr>
        <w:t>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>pro</w:t>
      </w:r>
      <w:r w:rsidR="00526472">
        <w:rPr>
          <w:sz w:val="28"/>
          <w:szCs w:val="28"/>
          <w:u w:val="single"/>
        </w:rPr>
        <w:t xml:space="preserve"> 45</w:t>
      </w:r>
      <w:r>
        <w:rPr>
          <w:sz w:val="28"/>
          <w:szCs w:val="28"/>
          <w:u w:val="single"/>
        </w:rPr>
        <w:tab/>
        <w:t>proti</w:t>
      </w:r>
      <w:r w:rsidR="00526472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ab/>
        <w:t xml:space="preserve"> zdrž.</w:t>
      </w:r>
      <w:r w:rsidR="00526472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E41299" w:rsidRPr="007F1A4E" w:rsidRDefault="007444E3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7F1A4E">
        <w:rPr>
          <w:b/>
          <w:sz w:val="28"/>
          <w:szCs w:val="28"/>
        </w:rPr>
        <w:lastRenderedPageBreak/>
        <w:t xml:space="preserve">Aktualizace Plánu investičních akcí </w:t>
      </w:r>
    </w:p>
    <w:p w:rsidR="00CE14FC" w:rsidRPr="004C02AC" w:rsidRDefault="004C02AC" w:rsidP="004C02AC">
      <w:pPr>
        <w:pStyle w:val="Odstavecseseznamem"/>
        <w:widowControl/>
        <w:suppressAutoHyphens w:val="0"/>
        <w:autoSpaceDN/>
        <w:spacing w:before="100" w:beforeAutospacing="1" w:after="100" w:afterAutospacing="1"/>
        <w:ind w:left="283"/>
        <w:jc w:val="both"/>
        <w:textAlignment w:val="auto"/>
        <w:rPr>
          <w:rFonts w:eastAsia="Times New Roman" w:cs="Times New Roman"/>
          <w:kern w:val="0"/>
          <w:sz w:val="28"/>
          <w:szCs w:val="28"/>
          <w:lang w:val="cs-CZ" w:eastAsia="cs-CZ" w:bidi="ar-SA"/>
        </w:rPr>
      </w:pP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S aktualizací Plánu investičních akcí vystoupil člen představenstva Jan Uher. Uvedl, že vzhledem k nerealizaci projektu v rámci Zelené úsporám bude nejprve realizována rekonstrukce páteřních rozvodů elektřiny (finanční odhad 3.000.000,- Kč) a poté, dle finančních možností družstva, výměna </w:t>
      </w:r>
      <w:r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dešťosvodů, 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podlahové krytiny a vymalování ve společných prostorách domu. Fond oprav se každý měsíc zvyšuje o </w:t>
      </w:r>
      <w:r w:rsidR="00CE14FC" w:rsidRPr="004C02AC">
        <w:rPr>
          <w:rFonts w:cs="Times New Roman"/>
          <w:color w:val="000000"/>
          <w:sz w:val="28"/>
          <w:szCs w:val="28"/>
        </w:rPr>
        <w:t>156.944</w:t>
      </w:r>
      <w:r w:rsidRPr="004C02AC">
        <w:rPr>
          <w:rFonts w:cs="Times New Roman"/>
          <w:color w:val="000000"/>
          <w:sz w:val="28"/>
          <w:szCs w:val="28"/>
        </w:rPr>
        <w:t xml:space="preserve">,- </w:t>
      </w:r>
      <w:r w:rsidR="00CE14FC" w:rsidRPr="004C02AC">
        <w:rPr>
          <w:rFonts w:cs="Times New Roman"/>
          <w:color w:val="000000"/>
          <w:sz w:val="28"/>
          <w:szCs w:val="28"/>
        </w:rPr>
        <w:t>Kč</w:t>
      </w:r>
      <w:r w:rsidRPr="004C02AC">
        <w:rPr>
          <w:rFonts w:cs="Times New Roman"/>
          <w:color w:val="000000"/>
          <w:sz w:val="28"/>
          <w:szCs w:val="28"/>
        </w:rPr>
        <w:t xml:space="preserve"> (k 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30.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6.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2016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zde bude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2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.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887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.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360,-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a k 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31.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12.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2016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pak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3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. 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829</w:t>
      </w:r>
      <w:r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024,</w:t>
      </w:r>
      <w:r w:rsidR="0030443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O přesnějším termínu realizace budou členové včas informováni.</w:t>
      </w:r>
      <w:r w:rsidR="00CE14FC" w:rsidRPr="004C02A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</w:t>
      </w:r>
    </w:p>
    <w:p w:rsidR="007F1A4E" w:rsidRDefault="004C02AC" w:rsidP="007F1A4E">
      <w:pPr>
        <w:pStyle w:val="Standard"/>
        <w:shd w:val="clear" w:color="auto" w:fill="FFFFFF"/>
        <w:rPr>
          <w:rFonts w:eastAsia="Times New Roman" w:cs="Arial"/>
          <w:b/>
          <w:color w:val="000000"/>
          <w:sz w:val="28"/>
          <w:szCs w:val="28"/>
          <w:u w:val="single"/>
        </w:rPr>
      </w:pPr>
      <w:r>
        <w:rPr>
          <w:rFonts w:eastAsia="Times New Roman" w:cs="Arial"/>
          <w:b/>
          <w:color w:val="000000"/>
          <w:sz w:val="28"/>
          <w:szCs w:val="28"/>
          <w:u w:val="single"/>
        </w:rPr>
        <w:t xml:space="preserve">Aktualizovaný </w:t>
      </w:r>
      <w:r w:rsidR="007F1A4E">
        <w:rPr>
          <w:rFonts w:eastAsia="Times New Roman" w:cs="Arial"/>
          <w:b/>
          <w:color w:val="000000"/>
          <w:sz w:val="28"/>
          <w:szCs w:val="28"/>
          <w:u w:val="single"/>
        </w:rPr>
        <w:t xml:space="preserve">Plán investiční činnosti </w:t>
      </w:r>
      <w:r w:rsidR="003125FC">
        <w:rPr>
          <w:rFonts w:eastAsia="Times New Roman" w:cs="Arial"/>
          <w:b/>
          <w:color w:val="000000"/>
          <w:sz w:val="28"/>
          <w:szCs w:val="28"/>
          <w:u w:val="single"/>
        </w:rPr>
        <w:t xml:space="preserve">schválený </w:t>
      </w:r>
      <w:r w:rsidR="00FE2C40">
        <w:rPr>
          <w:rFonts w:eastAsia="Times New Roman" w:cs="Arial"/>
          <w:b/>
          <w:color w:val="000000"/>
          <w:sz w:val="28"/>
          <w:szCs w:val="28"/>
          <w:u w:val="single"/>
        </w:rPr>
        <w:t>v roce</w:t>
      </w:r>
      <w:r w:rsidR="003125FC">
        <w:rPr>
          <w:rFonts w:eastAsia="Times New Roman" w:cs="Arial"/>
          <w:b/>
          <w:color w:val="000000"/>
          <w:sz w:val="28"/>
          <w:szCs w:val="28"/>
          <w:u w:val="single"/>
        </w:rPr>
        <w:t xml:space="preserve"> 201</w:t>
      </w:r>
      <w:r>
        <w:rPr>
          <w:rFonts w:eastAsia="Times New Roman" w:cs="Arial"/>
          <w:b/>
          <w:color w:val="000000"/>
          <w:sz w:val="28"/>
          <w:szCs w:val="28"/>
          <w:u w:val="single"/>
        </w:rPr>
        <w:t>6</w:t>
      </w:r>
      <w:r w:rsidR="003125FC">
        <w:rPr>
          <w:rFonts w:eastAsia="Times New Roman" w:cs="Arial"/>
          <w:b/>
          <w:color w:val="000000"/>
          <w:sz w:val="28"/>
          <w:szCs w:val="28"/>
          <w:u w:val="single"/>
        </w:rPr>
        <w:t xml:space="preserve"> </w:t>
      </w:r>
      <w:r w:rsidR="007F1A4E">
        <w:rPr>
          <w:rFonts w:eastAsia="Times New Roman" w:cs="Arial"/>
          <w:b/>
          <w:color w:val="000000"/>
          <w:sz w:val="28"/>
          <w:szCs w:val="28"/>
          <w:u w:val="single"/>
        </w:rPr>
        <w:t>s odhadem finanční náročnosti:</w:t>
      </w:r>
    </w:p>
    <w:p w:rsidR="007F1A4E" w:rsidRDefault="007F1A4E" w:rsidP="007F1A4E">
      <w:pPr>
        <w:pStyle w:val="Standard"/>
        <w:shd w:val="clear" w:color="auto" w:fill="FFFFFF"/>
        <w:rPr>
          <w:rFonts w:eastAsia="Times New Roman" w:cs="Arial"/>
          <w:color w:val="000000"/>
          <w:sz w:val="28"/>
          <w:szCs w:val="28"/>
        </w:rPr>
      </w:pPr>
    </w:p>
    <w:p w:rsidR="007F1A4E" w:rsidRDefault="007F1A4E" w:rsidP="007F1A4E">
      <w:pPr>
        <w:pStyle w:val="Standard"/>
        <w:numPr>
          <w:ilvl w:val="0"/>
          <w:numId w:val="8"/>
        </w:numPr>
        <w:shd w:val="clear" w:color="auto" w:fill="FFFFFF"/>
        <w:textAlignment w:val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Výměna páteřních rozvodů elektroinstalace - cca 3.000.000,- Kč</w:t>
      </w:r>
    </w:p>
    <w:p w:rsidR="004C02AC" w:rsidRDefault="004C02AC" w:rsidP="004C02AC">
      <w:pPr>
        <w:pStyle w:val="Standard"/>
        <w:numPr>
          <w:ilvl w:val="0"/>
          <w:numId w:val="8"/>
        </w:numPr>
        <w:shd w:val="clear" w:color="auto" w:fill="FFFFFF"/>
        <w:textAlignment w:val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Výměna dešťosvodů - cca 500.000,- Kč bez demontáže a následné montáže vestavěných skříní v bytech</w:t>
      </w:r>
    </w:p>
    <w:p w:rsidR="007F1A4E" w:rsidRDefault="007F1A4E" w:rsidP="007F1A4E">
      <w:pPr>
        <w:pStyle w:val="Standard"/>
        <w:numPr>
          <w:ilvl w:val="0"/>
          <w:numId w:val="8"/>
        </w:numPr>
        <w:shd w:val="clear" w:color="auto" w:fill="FFFFFF"/>
        <w:textAlignment w:val="auto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Výměna podlahové krytiny na společných schodištích včetně schodšťových hran a úpravy podkladů nivelační stěrkou - cca 850.000,- Kč</w:t>
      </w:r>
    </w:p>
    <w:p w:rsidR="007F1A4E" w:rsidRDefault="007F1A4E" w:rsidP="007F1A4E">
      <w:pPr>
        <w:pStyle w:val="Standard"/>
        <w:numPr>
          <w:ilvl w:val="0"/>
          <w:numId w:val="8"/>
        </w:numPr>
        <w:shd w:val="clear" w:color="auto" w:fill="FFFFFF"/>
        <w:textAlignment w:val="auto"/>
        <w:rPr>
          <w:rFonts w:eastAsia="Times New Roman" w:cs="Arial"/>
          <w:color w:val="000000" w:themeColor="text1"/>
          <w:sz w:val="28"/>
          <w:szCs w:val="28"/>
        </w:rPr>
      </w:pPr>
      <w:r w:rsidRPr="00BF411C">
        <w:rPr>
          <w:rFonts w:eastAsia="Times New Roman" w:cs="Arial"/>
          <w:color w:val="000000" w:themeColor="text1"/>
          <w:sz w:val="28"/>
          <w:szCs w:val="28"/>
        </w:rPr>
        <w:t>Vymalování společných schodišť včetně suterénu - cca 550.000,- Kč</w:t>
      </w:r>
      <w:r w:rsidR="0011428E">
        <w:rPr>
          <w:rFonts w:eastAsia="Times New Roman" w:cs="Arial"/>
          <w:color w:val="000000" w:themeColor="text1"/>
          <w:sz w:val="28"/>
          <w:szCs w:val="28"/>
        </w:rPr>
        <w:t>.</w:t>
      </w:r>
    </w:p>
    <w:p w:rsidR="0011428E" w:rsidRPr="00BF411C" w:rsidRDefault="0011428E" w:rsidP="0011428E">
      <w:pPr>
        <w:pStyle w:val="Standard"/>
        <w:shd w:val="clear" w:color="auto" w:fill="FFFFFF"/>
        <w:ind w:left="566"/>
        <w:textAlignment w:val="auto"/>
        <w:rPr>
          <w:rFonts w:eastAsia="Times New Roman" w:cs="Arial"/>
          <w:color w:val="000000" w:themeColor="text1"/>
          <w:sz w:val="28"/>
          <w:szCs w:val="28"/>
        </w:rPr>
      </w:pPr>
    </w:p>
    <w:p w:rsidR="00575C6F" w:rsidRDefault="00575C6F" w:rsidP="00575C6F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schvaluje aktualizovaný Plán investiční činnosti. </w:t>
      </w:r>
    </w:p>
    <w:p w:rsidR="00575C6F" w:rsidRDefault="00575C6F" w:rsidP="00575C6F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4C02AC">
        <w:rPr>
          <w:sz w:val="28"/>
          <w:szCs w:val="28"/>
          <w:u w:val="single"/>
        </w:rPr>
        <w:t>45</w:t>
      </w:r>
      <w:r>
        <w:rPr>
          <w:sz w:val="28"/>
          <w:szCs w:val="28"/>
          <w:u w:val="single"/>
        </w:rPr>
        <w:tab/>
        <w:t>proti</w:t>
      </w:r>
      <w:r w:rsidR="004C02AC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ab/>
        <w:t xml:space="preserve"> zdrž.</w:t>
      </w:r>
      <w:r w:rsidR="004C02AC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E41299" w:rsidRPr="009C7FB7" w:rsidRDefault="00E41299">
      <w:pPr>
        <w:pStyle w:val="Normlnweb"/>
        <w:ind w:left="283"/>
        <w:rPr>
          <w:sz w:val="28"/>
          <w:szCs w:val="28"/>
        </w:rPr>
      </w:pPr>
    </w:p>
    <w:p w:rsidR="00E41299" w:rsidRDefault="007444E3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575C6F">
        <w:rPr>
          <w:b/>
          <w:sz w:val="28"/>
          <w:szCs w:val="28"/>
        </w:rPr>
        <w:t xml:space="preserve">Způsob vyúčtování úhrad spotřeby tepla a teplé vody </w:t>
      </w:r>
    </w:p>
    <w:p w:rsidR="00575C6F" w:rsidRPr="0011428E" w:rsidRDefault="007B7EF1" w:rsidP="00575C6F">
      <w:pPr>
        <w:pStyle w:val="standard0"/>
        <w:tabs>
          <w:tab w:val="center" w:pos="4819"/>
        </w:tabs>
        <w:ind w:left="283"/>
        <w:rPr>
          <w:sz w:val="28"/>
          <w:szCs w:val="28"/>
        </w:rPr>
      </w:pPr>
      <w:r w:rsidRPr="0011428E">
        <w:rPr>
          <w:sz w:val="28"/>
          <w:szCs w:val="28"/>
        </w:rPr>
        <w:t xml:space="preserve">Způsob vyúčtování úhrad nastínila </w:t>
      </w:r>
      <w:r w:rsidR="00575C6F" w:rsidRPr="0011428E">
        <w:rPr>
          <w:sz w:val="28"/>
          <w:szCs w:val="28"/>
        </w:rPr>
        <w:t>Sylva Kyselová</w:t>
      </w:r>
      <w:r w:rsidRPr="0011428E">
        <w:rPr>
          <w:sz w:val="28"/>
          <w:szCs w:val="28"/>
        </w:rPr>
        <w:t xml:space="preserve"> s tím, že navrhla za</w:t>
      </w:r>
      <w:r w:rsidR="00575C6F" w:rsidRPr="0011428E">
        <w:rPr>
          <w:sz w:val="28"/>
          <w:szCs w:val="28"/>
        </w:rPr>
        <w:t>chování stávajícího modelu</w:t>
      </w:r>
      <w:r w:rsidR="001906E4" w:rsidRPr="0011428E">
        <w:rPr>
          <w:sz w:val="28"/>
          <w:szCs w:val="28"/>
        </w:rPr>
        <w:t xml:space="preserve">. V diskusi zazněla kritika stávajícího způsobu vyúčtování, který znevýhodňuje jedno či dvoučlenné domácnosti, jelikož </w:t>
      </w:r>
      <w:r w:rsidRPr="0011428E">
        <w:rPr>
          <w:sz w:val="28"/>
          <w:szCs w:val="28"/>
        </w:rPr>
        <w:t xml:space="preserve">určitou částku celkových nákladů vypočítává </w:t>
      </w:r>
      <w:r w:rsidR="001906E4" w:rsidRPr="0011428E">
        <w:rPr>
          <w:sz w:val="28"/>
          <w:szCs w:val="28"/>
        </w:rPr>
        <w:t>podle plochy bytu a ne podle spotřeby.</w:t>
      </w:r>
      <w:r w:rsidR="00575C6F" w:rsidRPr="0011428E">
        <w:rPr>
          <w:sz w:val="28"/>
          <w:szCs w:val="28"/>
        </w:rPr>
        <w:t xml:space="preserve"> </w:t>
      </w:r>
    </w:p>
    <w:p w:rsidR="0011428E" w:rsidRDefault="0011428E" w:rsidP="00575C6F">
      <w:pPr>
        <w:pStyle w:val="standard0"/>
        <w:tabs>
          <w:tab w:val="center" w:pos="4819"/>
        </w:tabs>
        <w:ind w:left="283"/>
        <w:rPr>
          <w:i/>
          <w:color w:val="FF0000"/>
          <w:sz w:val="28"/>
          <w:szCs w:val="28"/>
        </w:rPr>
      </w:pPr>
    </w:p>
    <w:p w:rsidR="00B17FC9" w:rsidRPr="0011428E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 w:rsidRPr="0011428E">
        <w:rPr>
          <w:b/>
          <w:bCs/>
          <w:sz w:val="28"/>
          <w:szCs w:val="28"/>
        </w:rPr>
        <w:t xml:space="preserve">Usnesení: </w:t>
      </w:r>
      <w:r w:rsidR="00DC54D5" w:rsidRPr="0011428E">
        <w:rPr>
          <w:b/>
          <w:bCs/>
          <w:sz w:val="28"/>
          <w:szCs w:val="28"/>
        </w:rPr>
        <w:t xml:space="preserve">Členská schůze stanoví, že </w:t>
      </w:r>
      <w:r w:rsidR="00B70953" w:rsidRPr="0011428E">
        <w:rPr>
          <w:b/>
          <w:bCs/>
          <w:sz w:val="28"/>
          <w:szCs w:val="28"/>
        </w:rPr>
        <w:t xml:space="preserve">rozúčtování nákladů na teplo </w:t>
      </w:r>
      <w:r w:rsidR="00B17FC9" w:rsidRPr="0011428E">
        <w:rPr>
          <w:b/>
          <w:bCs/>
          <w:sz w:val="28"/>
          <w:szCs w:val="28"/>
        </w:rPr>
        <w:t xml:space="preserve">a teplou užitkovou vodu </w:t>
      </w:r>
      <w:r w:rsidR="00B70953" w:rsidRPr="0011428E">
        <w:rPr>
          <w:b/>
          <w:bCs/>
          <w:sz w:val="28"/>
          <w:szCs w:val="28"/>
        </w:rPr>
        <w:t xml:space="preserve">bude provedeno takto: </w:t>
      </w:r>
    </w:p>
    <w:p w:rsidR="00E5325D" w:rsidRPr="0011428E" w:rsidRDefault="00B70953" w:rsidP="00B17FC9">
      <w:pPr>
        <w:pStyle w:val="standard0"/>
        <w:numPr>
          <w:ilvl w:val="0"/>
          <w:numId w:val="9"/>
        </w:numPr>
        <w:snapToGrid/>
        <w:jc w:val="both"/>
        <w:rPr>
          <w:b/>
          <w:szCs w:val="24"/>
        </w:rPr>
      </w:pPr>
      <w:r w:rsidRPr="0011428E">
        <w:rPr>
          <w:b/>
          <w:bCs/>
          <w:sz w:val="28"/>
          <w:szCs w:val="28"/>
        </w:rPr>
        <w:t>celkové náklady na teplo příslušné zúčtovací jednotky</w:t>
      </w:r>
      <w:r w:rsidRPr="0011428E">
        <w:rPr>
          <w:b/>
          <w:bCs/>
          <w:color w:val="FF0000"/>
          <w:sz w:val="28"/>
          <w:szCs w:val="28"/>
        </w:rPr>
        <w:t xml:space="preserve"> </w:t>
      </w:r>
      <w:r w:rsidRPr="0011428E">
        <w:rPr>
          <w:b/>
          <w:bCs/>
          <w:sz w:val="28"/>
          <w:szCs w:val="28"/>
        </w:rPr>
        <w:t xml:space="preserve">budou rozděleny v poměru </w:t>
      </w:r>
      <w:r w:rsidR="00DC54D5" w:rsidRPr="0011428E">
        <w:rPr>
          <w:b/>
          <w:color w:val="000000"/>
          <w:sz w:val="28"/>
          <w:szCs w:val="28"/>
        </w:rPr>
        <w:t xml:space="preserve">40 </w:t>
      </w:r>
      <w:r w:rsidR="00B17FC9" w:rsidRPr="0011428E">
        <w:rPr>
          <w:b/>
          <w:color w:val="000000"/>
          <w:sz w:val="28"/>
          <w:szCs w:val="28"/>
        </w:rPr>
        <w:t xml:space="preserve">% základní složka a </w:t>
      </w:r>
      <w:r w:rsidR="00DC54D5" w:rsidRPr="0011428E">
        <w:rPr>
          <w:b/>
          <w:color w:val="000000"/>
          <w:sz w:val="28"/>
          <w:szCs w:val="28"/>
        </w:rPr>
        <w:t>60 %</w:t>
      </w:r>
      <w:r w:rsidR="00B17FC9" w:rsidRPr="0011428E">
        <w:rPr>
          <w:b/>
          <w:color w:val="000000"/>
          <w:sz w:val="28"/>
          <w:szCs w:val="28"/>
        </w:rPr>
        <w:t xml:space="preserve"> spotřební složka. </w:t>
      </w:r>
      <w:r w:rsidR="00E5325D" w:rsidRPr="0011428E">
        <w:rPr>
          <w:szCs w:val="24"/>
        </w:rPr>
        <w:t>Celkové náklady na teplo příslušného bytu se rovnají součtu základní a spotřební složky nákladů příslušného bytu.</w:t>
      </w:r>
    </w:p>
    <w:p w:rsidR="00E5325D" w:rsidRPr="0011428E" w:rsidRDefault="00B17FC9" w:rsidP="00B17FC9">
      <w:pPr>
        <w:pStyle w:val="standard0"/>
        <w:numPr>
          <w:ilvl w:val="0"/>
          <w:numId w:val="9"/>
        </w:numPr>
        <w:snapToGrid/>
        <w:jc w:val="both"/>
        <w:rPr>
          <w:b/>
          <w:sz w:val="28"/>
          <w:szCs w:val="28"/>
        </w:rPr>
      </w:pPr>
      <w:r w:rsidRPr="0011428E">
        <w:rPr>
          <w:b/>
          <w:sz w:val="28"/>
          <w:szCs w:val="28"/>
        </w:rPr>
        <w:t>celkové n</w:t>
      </w:r>
      <w:r w:rsidR="00E5325D" w:rsidRPr="0011428E">
        <w:rPr>
          <w:b/>
          <w:sz w:val="28"/>
          <w:szCs w:val="28"/>
        </w:rPr>
        <w:t>áklady na přípravu teplé užitkové vody za příslušnou zúčtovací jednotku budou rozděleny v poměru 30% základní složka a 70% spotřební složka.</w:t>
      </w:r>
      <w:r w:rsidRPr="0011428E">
        <w:rPr>
          <w:b/>
          <w:sz w:val="28"/>
          <w:szCs w:val="28"/>
        </w:rPr>
        <w:t xml:space="preserve"> </w:t>
      </w:r>
    </w:p>
    <w:p w:rsidR="00E5325D" w:rsidRPr="0011428E" w:rsidRDefault="00B17FC9" w:rsidP="00B17FC9">
      <w:pPr>
        <w:pStyle w:val="standard0"/>
        <w:numPr>
          <w:ilvl w:val="0"/>
          <w:numId w:val="9"/>
        </w:numPr>
        <w:snapToGrid/>
        <w:jc w:val="both"/>
        <w:rPr>
          <w:b/>
          <w:sz w:val="28"/>
          <w:szCs w:val="28"/>
        </w:rPr>
      </w:pPr>
      <w:r w:rsidRPr="0011428E">
        <w:rPr>
          <w:b/>
          <w:sz w:val="28"/>
          <w:szCs w:val="28"/>
        </w:rPr>
        <w:t>n</w:t>
      </w:r>
      <w:r w:rsidR="00E5325D" w:rsidRPr="0011428E">
        <w:rPr>
          <w:b/>
          <w:sz w:val="28"/>
          <w:szCs w:val="28"/>
        </w:rPr>
        <w:t>áklady na dodávku teplé užitkové vody v příslušné zúčtovací jednotce budou rozděleny v poměru náměrů bytových vodoměrů.</w:t>
      </w:r>
    </w:p>
    <w:p w:rsidR="00E5325D" w:rsidRPr="0011428E" w:rsidRDefault="00E5325D" w:rsidP="00B17FC9">
      <w:pPr>
        <w:pStyle w:val="standard0"/>
        <w:snapToGrid/>
        <w:ind w:left="643"/>
        <w:jc w:val="both"/>
        <w:rPr>
          <w:szCs w:val="24"/>
        </w:rPr>
      </w:pPr>
      <w:r w:rsidRPr="0011428E">
        <w:rPr>
          <w:szCs w:val="24"/>
        </w:rPr>
        <w:t>Celkové náklady bytu na TUV jsou součtem základní a spotřební složky na přípravu a dodávku teplé užitkové vody za příslušný byt.</w:t>
      </w:r>
    </w:p>
    <w:p w:rsidR="00E747C8" w:rsidRPr="0011428E" w:rsidRDefault="00E747C8" w:rsidP="00B17FC9">
      <w:pPr>
        <w:pStyle w:val="standard0"/>
        <w:snapToGrid/>
        <w:ind w:left="643"/>
        <w:jc w:val="both"/>
        <w:rPr>
          <w:szCs w:val="24"/>
        </w:rPr>
      </w:pPr>
    </w:p>
    <w:p w:rsidR="007B7EF1" w:rsidRPr="00E747C8" w:rsidRDefault="007B7EF1" w:rsidP="007B7EF1">
      <w:pPr>
        <w:pStyle w:val="standard0"/>
        <w:snapToGrid/>
        <w:jc w:val="both"/>
        <w:rPr>
          <w:b/>
          <w:bCs/>
          <w:sz w:val="28"/>
          <w:szCs w:val="28"/>
        </w:rPr>
      </w:pPr>
      <w:r w:rsidRPr="00E747C8">
        <w:rPr>
          <w:sz w:val="28"/>
          <w:szCs w:val="28"/>
        </w:rPr>
        <w:t>Před hlasováním se počet přítomných snížil na 44.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Hlasování:</w:t>
      </w:r>
      <w:r>
        <w:rPr>
          <w:sz w:val="28"/>
          <w:szCs w:val="28"/>
          <w:u w:val="single"/>
        </w:rPr>
        <w:tab/>
        <w:t>pro</w:t>
      </w:r>
      <w:r w:rsidR="004C02AC">
        <w:rPr>
          <w:sz w:val="28"/>
          <w:szCs w:val="28"/>
          <w:u w:val="single"/>
        </w:rPr>
        <w:t xml:space="preserve"> 35</w:t>
      </w:r>
      <w:r>
        <w:rPr>
          <w:sz w:val="28"/>
          <w:szCs w:val="28"/>
          <w:u w:val="single"/>
        </w:rPr>
        <w:tab/>
        <w:t>proti</w:t>
      </w:r>
      <w:r w:rsidR="004C02AC">
        <w:rPr>
          <w:sz w:val="28"/>
          <w:szCs w:val="28"/>
          <w:u w:val="single"/>
        </w:rPr>
        <w:t xml:space="preserve"> 6</w:t>
      </w:r>
      <w:r>
        <w:rPr>
          <w:sz w:val="28"/>
          <w:szCs w:val="28"/>
          <w:u w:val="single"/>
        </w:rPr>
        <w:tab/>
        <w:t xml:space="preserve"> zdrž.</w:t>
      </w:r>
      <w:r w:rsidR="004C02AC">
        <w:rPr>
          <w:sz w:val="28"/>
          <w:szCs w:val="28"/>
          <w:u w:val="single"/>
        </w:rPr>
        <w:t xml:space="preserve"> 3</w:t>
      </w:r>
      <w:r>
        <w:rPr>
          <w:sz w:val="28"/>
          <w:szCs w:val="28"/>
          <w:u w:val="single"/>
        </w:rPr>
        <w:t xml:space="preserve">   </w:t>
      </w:r>
    </w:p>
    <w:p w:rsidR="00413D33" w:rsidRPr="009C7FB7" w:rsidRDefault="00413D33">
      <w:pPr>
        <w:pStyle w:val="Normlnweb"/>
        <w:ind w:left="283"/>
        <w:rPr>
          <w:sz w:val="28"/>
          <w:szCs w:val="28"/>
        </w:rPr>
      </w:pPr>
    </w:p>
    <w:p w:rsidR="00E41299" w:rsidRDefault="007444E3" w:rsidP="009C7FB7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575C6F">
        <w:rPr>
          <w:b/>
          <w:sz w:val="28"/>
          <w:szCs w:val="28"/>
        </w:rPr>
        <w:t xml:space="preserve">Stanovení odměn členů Kontrolní komise </w:t>
      </w:r>
    </w:p>
    <w:p w:rsidR="00D93E9D" w:rsidRPr="00D93E9D" w:rsidRDefault="00D93E9D" w:rsidP="007B7EF1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Návrh přednesla Sylva Kyselová.</w:t>
      </w:r>
      <w:r w:rsidR="00413D33">
        <w:rPr>
          <w:sz w:val="28"/>
          <w:szCs w:val="28"/>
        </w:rPr>
        <w:t xml:space="preserve"> </w:t>
      </w:r>
      <w:r w:rsidR="007B7EF1">
        <w:rPr>
          <w:sz w:val="28"/>
          <w:szCs w:val="28"/>
        </w:rPr>
        <w:t xml:space="preserve">Navrhla, aby členská schůze stanovila celkovou částku na odměny za rok 2015 pro předsedu Kontrolní komise a oba další členy </w:t>
      </w:r>
      <w:r w:rsidR="00413D33" w:rsidRPr="00413D33">
        <w:rPr>
          <w:sz w:val="28"/>
          <w:szCs w:val="28"/>
        </w:rPr>
        <w:t xml:space="preserve">ve výši 25 tisíc s tím, že její rozdělení </w:t>
      </w:r>
      <w:r w:rsidR="007B7EF1">
        <w:rPr>
          <w:sz w:val="28"/>
          <w:szCs w:val="28"/>
        </w:rPr>
        <w:t>mezi</w:t>
      </w:r>
      <w:r w:rsidR="00413D33" w:rsidRPr="00413D33">
        <w:rPr>
          <w:sz w:val="28"/>
          <w:szCs w:val="28"/>
        </w:rPr>
        <w:t xml:space="preserve"> členy bude v pravomoci předsedy KK. </w:t>
      </w:r>
    </w:p>
    <w:p w:rsidR="00776F4C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</w:t>
      </w:r>
      <w:r w:rsidR="00776F4C">
        <w:rPr>
          <w:b/>
          <w:bCs/>
          <w:sz w:val="28"/>
          <w:szCs w:val="28"/>
        </w:rPr>
        <w:t xml:space="preserve">Členská schůze schvaluje odměnu pro </w:t>
      </w:r>
      <w:r w:rsidR="007B7EF1">
        <w:rPr>
          <w:b/>
          <w:bCs/>
          <w:sz w:val="28"/>
          <w:szCs w:val="28"/>
        </w:rPr>
        <w:t xml:space="preserve">předsedu a </w:t>
      </w:r>
      <w:r w:rsidR="00776F4C">
        <w:rPr>
          <w:b/>
          <w:bCs/>
          <w:sz w:val="28"/>
          <w:szCs w:val="28"/>
        </w:rPr>
        <w:t>členy Kontrolní komise za rok 2015 ve výši 25.000,- Kč s tím, že rozdělení odměn mezi jednotlivé členy provede předseda Kontrolní komise.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2734A8">
        <w:rPr>
          <w:sz w:val="28"/>
          <w:szCs w:val="28"/>
          <w:u w:val="single"/>
        </w:rPr>
        <w:t xml:space="preserve">43 </w:t>
      </w:r>
      <w:r w:rsidR="002734A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proti</w:t>
      </w:r>
      <w:r w:rsidR="002734A8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ab/>
        <w:t xml:space="preserve"> zdrž.</w:t>
      </w:r>
      <w:r w:rsidR="002734A8"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 xml:space="preserve">   </w:t>
      </w:r>
    </w:p>
    <w:p w:rsidR="009C7FB7" w:rsidRPr="009C7FB7" w:rsidRDefault="009C7FB7" w:rsidP="009C7FB7">
      <w:pPr>
        <w:pStyle w:val="Normlnweb"/>
        <w:ind w:left="283"/>
        <w:rPr>
          <w:sz w:val="28"/>
          <w:szCs w:val="28"/>
        </w:rPr>
      </w:pPr>
    </w:p>
    <w:p w:rsidR="00E41299" w:rsidRDefault="007444E3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575C6F">
        <w:rPr>
          <w:b/>
          <w:sz w:val="28"/>
          <w:szCs w:val="28"/>
        </w:rPr>
        <w:t xml:space="preserve">Určení, které opravy a údržbu v bytě a v jakém rozsahu si zajišťuje člen bytového družstva-nájemce sám na své náklady  </w:t>
      </w:r>
    </w:p>
    <w:p w:rsidR="00647D40" w:rsidRDefault="00FE2C40" w:rsidP="007B7EF1">
      <w:pPr>
        <w:jc w:val="both"/>
        <w:rPr>
          <w:sz w:val="28"/>
          <w:szCs w:val="28"/>
        </w:rPr>
      </w:pPr>
      <w:r w:rsidRPr="00FE2C40">
        <w:rPr>
          <w:sz w:val="28"/>
          <w:szCs w:val="28"/>
        </w:rPr>
        <w:t>Tento bod byl na minulé členské schůzi přerušen</w:t>
      </w:r>
      <w:r w:rsidR="007B7EF1">
        <w:rPr>
          <w:sz w:val="28"/>
          <w:szCs w:val="28"/>
        </w:rPr>
        <w:t xml:space="preserve">. S informací vystoupil místopředseda představenstva BD Michal Petr. Uvedl, že negativní vymezení obsahují Stanovy BD ve svém čl. 44. Dále zmínil, že </w:t>
      </w:r>
      <w:r w:rsidRPr="00FE2C40">
        <w:rPr>
          <w:sz w:val="28"/>
          <w:szCs w:val="28"/>
        </w:rPr>
        <w:t xml:space="preserve">od 1. ledna 2016 platí nařízení vlády č. 308/2015 Sb. o vymezení pojmů běžná údržba a drobné opravy související s užíváním bytu. </w:t>
      </w:r>
    </w:p>
    <w:p w:rsidR="00730578" w:rsidRDefault="00730578" w:rsidP="007B7EF1">
      <w:pPr>
        <w:jc w:val="both"/>
        <w:rPr>
          <w:sz w:val="28"/>
          <w:szCs w:val="28"/>
        </w:rPr>
      </w:pPr>
    </w:p>
    <w:p w:rsidR="00730578" w:rsidRPr="00730578" w:rsidRDefault="00730578" w:rsidP="00730578">
      <w:pPr>
        <w:ind w:left="283"/>
        <w:jc w:val="both"/>
        <w:rPr>
          <w:b/>
          <w:sz w:val="28"/>
          <w:szCs w:val="28"/>
        </w:rPr>
      </w:pPr>
      <w:r w:rsidRPr="00730578">
        <w:rPr>
          <w:b/>
          <w:sz w:val="28"/>
          <w:szCs w:val="28"/>
        </w:rPr>
        <w:t>Usnesení: Členská schůze bere na vědomí nařízení vlády č. 308/2015 Sb., o</w:t>
      </w:r>
      <w:r>
        <w:rPr>
          <w:b/>
          <w:sz w:val="28"/>
          <w:szCs w:val="28"/>
        </w:rPr>
        <w:t> </w:t>
      </w:r>
      <w:r w:rsidRPr="00730578">
        <w:rPr>
          <w:b/>
          <w:sz w:val="28"/>
          <w:szCs w:val="28"/>
        </w:rPr>
        <w:t>vymezení pojmů běžná údržba a drobné opravy související s užíváním bytu.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F476D2">
        <w:rPr>
          <w:sz w:val="28"/>
          <w:szCs w:val="28"/>
          <w:u w:val="single"/>
        </w:rPr>
        <w:t>44</w:t>
      </w:r>
      <w:r>
        <w:rPr>
          <w:sz w:val="28"/>
          <w:szCs w:val="28"/>
          <w:u w:val="single"/>
        </w:rPr>
        <w:tab/>
        <w:t>proti</w:t>
      </w:r>
      <w:r w:rsidR="00F476D2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ab/>
        <w:t xml:space="preserve"> zdrž.</w:t>
      </w:r>
      <w:r w:rsidR="00F476D2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9C7FB7" w:rsidRPr="009C7FB7" w:rsidRDefault="009C7FB7" w:rsidP="009C7FB7">
      <w:pPr>
        <w:pStyle w:val="Normlnweb"/>
        <w:ind w:left="283"/>
        <w:rPr>
          <w:sz w:val="28"/>
          <w:szCs w:val="28"/>
        </w:rPr>
      </w:pPr>
    </w:p>
    <w:p w:rsidR="00E41299" w:rsidRDefault="007444E3" w:rsidP="00E270F3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575C6F">
        <w:rPr>
          <w:b/>
          <w:sz w:val="28"/>
          <w:szCs w:val="28"/>
        </w:rPr>
        <w:t xml:space="preserve">Informace k usnesení k převodu společných prostor na nebytové </w:t>
      </w:r>
    </w:p>
    <w:p w:rsidR="00776F4C" w:rsidRPr="00776F4C" w:rsidRDefault="007B7EF1" w:rsidP="0011428E">
      <w:pPr>
        <w:pStyle w:val="Odstavecseseznamem"/>
        <w:ind w:left="283"/>
        <w:jc w:val="both"/>
        <w:rPr>
          <w:rFonts w:eastAsia="Times New Roman" w:cs="Times New Roman"/>
          <w:kern w:val="0"/>
          <w:sz w:val="28"/>
          <w:szCs w:val="28"/>
          <w:lang w:val="cs-CZ" w:eastAsia="cs-CZ" w:bidi="ar-SA"/>
        </w:rPr>
      </w:pPr>
      <w:r w:rsidRPr="0011428E">
        <w:rPr>
          <w:color w:val="000000"/>
          <w:sz w:val="28"/>
          <w:szCs w:val="28"/>
          <w:lang w:val="cs-CZ"/>
        </w:rPr>
        <w:t xml:space="preserve">V úvodu tohoto bodu člen představenstva </w:t>
      </w:r>
      <w:r w:rsidR="00E270F3" w:rsidRPr="0011428E">
        <w:rPr>
          <w:color w:val="000000"/>
          <w:sz w:val="28"/>
          <w:szCs w:val="28"/>
          <w:lang w:val="cs-CZ"/>
        </w:rPr>
        <w:t>Jan Uher</w:t>
      </w:r>
      <w:r w:rsidRPr="0011428E">
        <w:rPr>
          <w:color w:val="000000"/>
          <w:sz w:val="28"/>
          <w:szCs w:val="28"/>
          <w:lang w:val="cs-CZ"/>
        </w:rPr>
        <w:t xml:space="preserve"> konstatoval, že v roce 2014 členská schůze rozhodla o/odsouhlasila </w:t>
      </w:r>
      <w:r w:rsidRPr="00776F4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převod</w:t>
      </w:r>
      <w:r w:rsidRPr="0011428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u</w:t>
      </w:r>
      <w:r w:rsidRPr="00776F4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některých společných prostor na nebytové prostory. </w:t>
      </w:r>
      <w:r w:rsidRPr="0011428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Uvedl však, že </w:t>
      </w:r>
      <w:r w:rsidRPr="0011428E">
        <w:rPr>
          <w:color w:val="000000"/>
          <w:sz w:val="28"/>
          <w:szCs w:val="28"/>
          <w:lang w:val="cs-CZ"/>
        </w:rPr>
        <w:t>p</w:t>
      </w:r>
      <w:r w:rsidR="00E270F3" w:rsidRPr="0011428E">
        <w:rPr>
          <w:color w:val="000000"/>
          <w:sz w:val="28"/>
          <w:szCs w:val="28"/>
          <w:lang w:val="cs-CZ"/>
        </w:rPr>
        <w:t>okud se daný prostor neužívá v rozporu s původním účelem, má družstvo možnost a oprávnění nakládat se společnými prostory dle svého uvážení</w:t>
      </w:r>
      <w:r w:rsidRPr="0011428E">
        <w:rPr>
          <w:color w:val="000000"/>
          <w:sz w:val="28"/>
          <w:szCs w:val="28"/>
          <w:lang w:val="cs-CZ"/>
        </w:rPr>
        <w:t xml:space="preserve"> a může je pronajímat. Není tedy nutné převádět společné prostory na nebytové. Naopak p</w:t>
      </w:r>
      <w:r w:rsidR="00E270F3" w:rsidRPr="0011428E">
        <w:rPr>
          <w:color w:val="000000"/>
          <w:sz w:val="28"/>
          <w:szCs w:val="28"/>
          <w:lang w:val="cs-CZ"/>
        </w:rPr>
        <w:t xml:space="preserve">ři rekolaudaci je nutné uvést konkrétní způsob užívání. </w:t>
      </w:r>
      <w:r w:rsidRPr="0011428E">
        <w:rPr>
          <w:color w:val="000000"/>
          <w:sz w:val="28"/>
          <w:szCs w:val="28"/>
          <w:lang w:val="cs-CZ"/>
        </w:rPr>
        <w:t xml:space="preserve">Navrhl tedy zrušit usnesení </w:t>
      </w:r>
      <w:r w:rsidR="00776F4C" w:rsidRPr="00776F4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členské schůze</w:t>
      </w:r>
      <w:r w:rsidR="00776F4C" w:rsidRPr="0011428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</w:t>
      </w:r>
      <w:r w:rsidRPr="0011428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z 19. 6. </w:t>
      </w:r>
      <w:r w:rsidR="00776F4C" w:rsidRPr="0011428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2014</w:t>
      </w:r>
      <w:r w:rsidR="00776F4C" w:rsidRPr="00776F4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, k</w:t>
      </w:r>
      <w:r w:rsidRPr="0011428E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>terým byl</w:t>
      </w:r>
      <w:r w:rsidR="00776F4C" w:rsidRPr="00776F4C">
        <w:rPr>
          <w:rFonts w:eastAsia="Times New Roman" w:cs="Times New Roman"/>
          <w:kern w:val="0"/>
          <w:sz w:val="28"/>
          <w:szCs w:val="28"/>
          <w:lang w:val="cs-CZ" w:eastAsia="cs-CZ" w:bidi="ar-SA"/>
        </w:rPr>
        <w:t xml:space="preserve"> schválen převod některých společných prostor na nebytové prostory. </w:t>
      </w:r>
    </w:p>
    <w:p w:rsidR="00776F4C" w:rsidRDefault="0011428E" w:rsidP="0011428E">
      <w:pPr>
        <w:pStyle w:val="Odstavecseseznamem"/>
        <w:ind w:left="283"/>
        <w:jc w:val="both"/>
        <w:rPr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Člen družstva </w:t>
      </w:r>
      <w:r w:rsidRPr="00730578">
        <w:rPr>
          <w:sz w:val="28"/>
          <w:szCs w:val="28"/>
          <w:lang w:val="cs-CZ"/>
        </w:rPr>
        <w:t xml:space="preserve">Josef </w:t>
      </w:r>
      <w:r>
        <w:rPr>
          <w:color w:val="000000"/>
          <w:sz w:val="28"/>
          <w:szCs w:val="28"/>
          <w:lang w:val="cs-CZ"/>
        </w:rPr>
        <w:t>Jiruška požádal o sdělení, které společné prostory jsou pronajaty a komu. Tato informace mu bude předána.</w:t>
      </w:r>
    </w:p>
    <w:p w:rsidR="0011428E" w:rsidRPr="0011428E" w:rsidRDefault="0011428E" w:rsidP="0011428E">
      <w:pPr>
        <w:pStyle w:val="Odstavecseseznamem"/>
        <w:ind w:left="283"/>
        <w:jc w:val="both"/>
        <w:rPr>
          <w:color w:val="000000"/>
          <w:sz w:val="28"/>
          <w:szCs w:val="28"/>
          <w:lang w:val="cs-CZ"/>
        </w:rPr>
      </w:pPr>
    </w:p>
    <w:p w:rsidR="000A3610" w:rsidRPr="000A3610" w:rsidRDefault="009C7FB7" w:rsidP="00730578">
      <w:pPr>
        <w:pStyle w:val="Normlnweb"/>
        <w:ind w:left="706"/>
      </w:pPr>
      <w:r>
        <w:rPr>
          <w:b/>
          <w:bCs/>
          <w:sz w:val="28"/>
          <w:szCs w:val="28"/>
        </w:rPr>
        <w:t xml:space="preserve">Usnesení: Členská schůze </w:t>
      </w:r>
      <w:r w:rsidR="00E8113D">
        <w:rPr>
          <w:b/>
          <w:bCs/>
          <w:sz w:val="28"/>
          <w:szCs w:val="28"/>
        </w:rPr>
        <w:t xml:space="preserve">ruší usnesení </w:t>
      </w:r>
      <w:r w:rsidR="00E8113D" w:rsidRPr="00E8113D">
        <w:rPr>
          <w:b/>
          <w:sz w:val="28"/>
          <w:szCs w:val="28"/>
        </w:rPr>
        <w:t>členské schůze ze dne 19. 6. 2014, kterým bylo rozhodnuto o převodu společných prostor na nebytové</w:t>
      </w:r>
      <w:r w:rsidR="00E8113D">
        <w:rPr>
          <w:b/>
          <w:sz w:val="28"/>
          <w:szCs w:val="28"/>
        </w:rPr>
        <w:t>.</w:t>
      </w:r>
      <w:r w:rsidR="000A3610">
        <w:rPr>
          <w:b/>
          <w:sz w:val="28"/>
          <w:szCs w:val="28"/>
        </w:rPr>
        <w:t xml:space="preserve"> </w:t>
      </w:r>
    </w:p>
    <w:p w:rsidR="009C7FB7" w:rsidRDefault="009C7FB7" w:rsidP="00730578">
      <w:pPr>
        <w:pStyle w:val="standard0"/>
        <w:ind w:left="283" w:firstLine="42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F476D2">
        <w:rPr>
          <w:sz w:val="28"/>
          <w:szCs w:val="28"/>
          <w:u w:val="single"/>
        </w:rPr>
        <w:t>44</w:t>
      </w:r>
      <w:r>
        <w:rPr>
          <w:sz w:val="28"/>
          <w:szCs w:val="28"/>
          <w:u w:val="single"/>
        </w:rPr>
        <w:tab/>
        <w:t>proti 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zdrž. 0  </w:t>
      </w:r>
    </w:p>
    <w:p w:rsidR="00730578" w:rsidRDefault="00730578" w:rsidP="009C7FB7">
      <w:pPr>
        <w:pStyle w:val="standard0"/>
        <w:ind w:left="283"/>
        <w:jc w:val="both"/>
        <w:rPr>
          <w:sz w:val="28"/>
          <w:szCs w:val="28"/>
          <w:u w:val="single"/>
        </w:rPr>
      </w:pPr>
    </w:p>
    <w:p w:rsidR="00730578" w:rsidRDefault="00730578" w:rsidP="009C7FB7">
      <w:pPr>
        <w:pStyle w:val="standard0"/>
        <w:ind w:left="283"/>
        <w:jc w:val="both"/>
        <w:rPr>
          <w:sz w:val="28"/>
          <w:szCs w:val="28"/>
          <w:u w:val="single"/>
        </w:rPr>
      </w:pPr>
    </w:p>
    <w:p w:rsidR="00730578" w:rsidRDefault="00730578" w:rsidP="009C7FB7">
      <w:pPr>
        <w:pStyle w:val="standard0"/>
        <w:ind w:left="283"/>
        <w:jc w:val="both"/>
        <w:rPr>
          <w:sz w:val="28"/>
          <w:szCs w:val="28"/>
          <w:u w:val="single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lastRenderedPageBreak/>
        <w:t>Různé</w:t>
      </w:r>
    </w:p>
    <w:p w:rsidR="00E41299" w:rsidRDefault="00AE4FE8" w:rsidP="0011428E">
      <w:pPr>
        <w:pStyle w:val="standard0"/>
        <w:snapToGrid/>
        <w:spacing w:line="100" w:lineRule="atLeast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Markéta Pášová informovala o </w:t>
      </w:r>
      <w:r w:rsidR="0011428E">
        <w:rPr>
          <w:sz w:val="28"/>
          <w:szCs w:val="28"/>
        </w:rPr>
        <w:t xml:space="preserve">plánech Městské části Praha 8 na zapojení vlastníků domů do správy předzahrádek a </w:t>
      </w:r>
      <w:r>
        <w:rPr>
          <w:sz w:val="28"/>
          <w:szCs w:val="28"/>
        </w:rPr>
        <w:t xml:space="preserve">připravovaných mikrograntech </w:t>
      </w:r>
      <w:r w:rsidR="0011428E">
        <w:rPr>
          <w:sz w:val="28"/>
          <w:szCs w:val="28"/>
        </w:rPr>
        <w:t xml:space="preserve">v této oblasti. </w:t>
      </w:r>
      <w:r>
        <w:rPr>
          <w:sz w:val="28"/>
          <w:szCs w:val="28"/>
        </w:rPr>
        <w:t xml:space="preserve">Představenstvo zjistí další informace. </w:t>
      </w:r>
    </w:p>
    <w:p w:rsidR="0011428E" w:rsidRDefault="00AE4FE8">
      <w:pPr>
        <w:pStyle w:val="standard0"/>
        <w:snapToGrid/>
        <w:spacing w:line="100" w:lineRule="atLeast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Paní Dvořáková informovala o opět nefunkční STA v bytě č. 16 ve vchodě č. 353, přestože byla opravována. </w:t>
      </w:r>
    </w:p>
    <w:p w:rsidR="00AE4FE8" w:rsidRDefault="00E747C8">
      <w:pPr>
        <w:pStyle w:val="standard0"/>
        <w:snapToGrid/>
        <w:spacing w:line="100" w:lineRule="atLeast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Několik členů BD zmínilo závady na těsnění u zasklení lodžií. Představenstvo </w:t>
      </w:r>
      <w:r w:rsidR="0011428E">
        <w:rPr>
          <w:sz w:val="28"/>
          <w:szCs w:val="28"/>
        </w:rPr>
        <w:t>zmapuje, ve kterých bytech se závady vyskytují a zajistí jejich odstranění.</w:t>
      </w:r>
    </w:p>
    <w:p w:rsidR="0030443E" w:rsidRPr="009C7FB7" w:rsidRDefault="0030443E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t>Závěr</w:t>
      </w: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Pr="009C7FB7" w:rsidRDefault="007444E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A01B31" w:rsidRDefault="00A01B31" w:rsidP="00A01B31">
      <w:pPr>
        <w:pStyle w:val="standard0"/>
        <w:ind w:left="566"/>
        <w:rPr>
          <w:i/>
          <w:sz w:val="28"/>
          <w:szCs w:val="28"/>
        </w:rPr>
      </w:pPr>
    </w:p>
    <w:p w:rsidR="0042371E" w:rsidRDefault="0042371E" w:rsidP="00A01B31">
      <w:pPr>
        <w:pStyle w:val="standard0"/>
        <w:ind w:left="566"/>
        <w:rPr>
          <w:i/>
          <w:sz w:val="28"/>
          <w:szCs w:val="28"/>
        </w:rPr>
      </w:pPr>
    </w:p>
    <w:p w:rsidR="0042371E" w:rsidRPr="006F5A54" w:rsidRDefault="0042371E" w:rsidP="00A01B31">
      <w:pPr>
        <w:pStyle w:val="standard0"/>
        <w:ind w:left="566"/>
        <w:rPr>
          <w:i/>
          <w:sz w:val="28"/>
          <w:szCs w:val="28"/>
        </w:rPr>
      </w:pP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Pr="009C7FB7" w:rsidRDefault="007444E3">
      <w:pPr>
        <w:pStyle w:val="Standard"/>
        <w:rPr>
          <w:rFonts w:cs="Times New Roman"/>
          <w:sz w:val="28"/>
          <w:szCs w:val="28"/>
        </w:rPr>
      </w:pP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  <w:t>Zapsala: Sylva Kyselová</w:t>
      </w:r>
    </w:p>
    <w:p w:rsidR="00E41299" w:rsidRPr="009C7FB7" w:rsidRDefault="00E41299">
      <w:pPr>
        <w:pStyle w:val="Standard"/>
        <w:ind w:left="4942" w:firstLine="706"/>
        <w:rPr>
          <w:rFonts w:cs="Times New Roman"/>
          <w:sz w:val="28"/>
          <w:szCs w:val="28"/>
        </w:rPr>
      </w:pPr>
    </w:p>
    <w:p w:rsidR="00E41299" w:rsidRDefault="00E41299">
      <w:pPr>
        <w:pStyle w:val="Standard"/>
        <w:ind w:left="4942" w:firstLine="706"/>
      </w:pPr>
    </w:p>
    <w:p w:rsidR="00E41299" w:rsidRDefault="00E41299">
      <w:pPr>
        <w:pStyle w:val="Standard"/>
        <w:ind w:left="4942" w:firstLine="706"/>
      </w:pPr>
    </w:p>
    <w:p w:rsidR="00E41299" w:rsidRDefault="00E41299">
      <w:pPr>
        <w:pStyle w:val="Standard"/>
        <w:ind w:left="4942" w:firstLine="706"/>
      </w:pPr>
    </w:p>
    <w:p w:rsidR="00E41299" w:rsidRDefault="007444E3">
      <w:pPr>
        <w:pStyle w:val="Standard"/>
        <w:ind w:left="4942" w:firstLine="706"/>
      </w:pPr>
      <w:r>
        <w:rPr>
          <w:rFonts w:cs="Times New Roman"/>
          <w:sz w:val="28"/>
          <w:szCs w:val="28"/>
          <w:lang w:val="cs-CZ"/>
        </w:rPr>
        <w:t xml:space="preserve">Ověřil: </w:t>
      </w:r>
      <w:r w:rsidR="004C34EF">
        <w:rPr>
          <w:rFonts w:cs="Times New Roman"/>
          <w:sz w:val="28"/>
          <w:szCs w:val="28"/>
          <w:lang w:val="cs-CZ"/>
        </w:rPr>
        <w:t>Vojtěch Ollé</w:t>
      </w:r>
    </w:p>
    <w:p w:rsidR="00E41299" w:rsidRDefault="00E41299">
      <w:pPr>
        <w:widowControl/>
        <w:suppressAutoHyphens w:val="0"/>
        <w:rPr>
          <w:kern w:val="0"/>
        </w:rPr>
      </w:pPr>
    </w:p>
    <w:p w:rsidR="00E41299" w:rsidRDefault="00E41299">
      <w:pPr>
        <w:pStyle w:val="standard0"/>
        <w:snapToGrid/>
        <w:spacing w:line="100" w:lineRule="atLeast"/>
        <w:ind w:left="283"/>
        <w:textAlignment w:val="auto"/>
        <w:rPr>
          <w:rFonts w:cs="Arial"/>
          <w:color w:val="000000"/>
          <w:sz w:val="28"/>
          <w:szCs w:val="28"/>
        </w:rPr>
      </w:pPr>
    </w:p>
    <w:p w:rsidR="00B17FC9" w:rsidRDefault="00B17FC9">
      <w:pPr>
        <w:pStyle w:val="standard0"/>
        <w:snapToGrid/>
        <w:spacing w:line="100" w:lineRule="atLeast"/>
        <w:ind w:left="283"/>
        <w:textAlignment w:val="auto"/>
        <w:rPr>
          <w:rFonts w:cs="Arial"/>
          <w:color w:val="000000"/>
          <w:sz w:val="28"/>
          <w:szCs w:val="28"/>
        </w:rPr>
      </w:pPr>
    </w:p>
    <w:sectPr w:rsidR="00B17FC9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6B" w:rsidRDefault="005B0A6B">
      <w:r>
        <w:separator/>
      </w:r>
    </w:p>
  </w:endnote>
  <w:endnote w:type="continuationSeparator" w:id="0">
    <w:p w:rsidR="005B0A6B" w:rsidRDefault="005B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76182"/>
      <w:docPartObj>
        <w:docPartGallery w:val="Page Numbers (Bottom of Page)"/>
        <w:docPartUnique/>
      </w:docPartObj>
    </w:sdtPr>
    <w:sdtEndPr/>
    <w:sdtContent>
      <w:p w:rsidR="00776F4C" w:rsidRDefault="00776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A" w:rsidRPr="00DD22AA">
          <w:rPr>
            <w:noProof/>
            <w:lang w:val="cs-CZ"/>
          </w:rPr>
          <w:t>1</w:t>
        </w:r>
        <w:r>
          <w:fldChar w:fldCharType="end"/>
        </w:r>
      </w:p>
    </w:sdtContent>
  </w:sdt>
  <w:p w:rsidR="00776F4C" w:rsidRDefault="00776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6B" w:rsidRDefault="005B0A6B">
      <w:r>
        <w:rPr>
          <w:color w:val="000000"/>
        </w:rPr>
        <w:separator/>
      </w:r>
    </w:p>
  </w:footnote>
  <w:footnote w:type="continuationSeparator" w:id="0">
    <w:p w:rsidR="005B0A6B" w:rsidRDefault="005B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2.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2.%3.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2.%3.%4.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2.%3.%4.%5.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2.%3.%4.%5.%6.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2.%3.%4.%5.%6.%7.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1FD7303E"/>
    <w:multiLevelType w:val="multilevel"/>
    <w:tmpl w:val="02723B64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2" w15:restartNumberingAfterBreak="0">
    <w:nsid w:val="20383B5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2.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2.%3.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2.%3.%4.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2.%3.%4.%5.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2.%3.%4.%5.%6.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2.%3.%4.%5.%6.%7.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834"/>
        </w:tabs>
        <w:ind w:left="2834" w:hanging="283"/>
      </w:pPr>
    </w:lvl>
  </w:abstractNum>
  <w:abstractNum w:abstractNumId="3" w15:restartNumberingAfterBreak="0">
    <w:nsid w:val="3CB10B3A"/>
    <w:multiLevelType w:val="multilevel"/>
    <w:tmpl w:val="E0FE2E16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4" w15:restartNumberingAfterBreak="0">
    <w:nsid w:val="4475791E"/>
    <w:multiLevelType w:val="hybridMultilevel"/>
    <w:tmpl w:val="B1465232"/>
    <w:lvl w:ilvl="0" w:tplc="5F326A40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60E6197"/>
    <w:multiLevelType w:val="multilevel"/>
    <w:tmpl w:val="772081BC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6" w15:restartNumberingAfterBreak="0">
    <w:nsid w:val="73DD2B7B"/>
    <w:multiLevelType w:val="multilevel"/>
    <w:tmpl w:val="A7C24E0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9"/>
    <w:rsid w:val="0007586D"/>
    <w:rsid w:val="00080C38"/>
    <w:rsid w:val="000A3610"/>
    <w:rsid w:val="0011428E"/>
    <w:rsid w:val="0014460E"/>
    <w:rsid w:val="001906E4"/>
    <w:rsid w:val="001A0EEC"/>
    <w:rsid w:val="001C52F7"/>
    <w:rsid w:val="00203B2E"/>
    <w:rsid w:val="002734A8"/>
    <w:rsid w:val="002B03E8"/>
    <w:rsid w:val="0030443E"/>
    <w:rsid w:val="003125FC"/>
    <w:rsid w:val="00413D33"/>
    <w:rsid w:val="0042371E"/>
    <w:rsid w:val="00454921"/>
    <w:rsid w:val="004948EF"/>
    <w:rsid w:val="004C02AC"/>
    <w:rsid w:val="004C34EF"/>
    <w:rsid w:val="004E23DA"/>
    <w:rsid w:val="00526472"/>
    <w:rsid w:val="00575C6F"/>
    <w:rsid w:val="005A0331"/>
    <w:rsid w:val="005B0A6B"/>
    <w:rsid w:val="00647D40"/>
    <w:rsid w:val="006A4D7E"/>
    <w:rsid w:val="00711E0C"/>
    <w:rsid w:val="00730578"/>
    <w:rsid w:val="007444E3"/>
    <w:rsid w:val="00776F4C"/>
    <w:rsid w:val="007B7EF1"/>
    <w:rsid w:val="007F1A4E"/>
    <w:rsid w:val="008B3D48"/>
    <w:rsid w:val="009C7FB7"/>
    <w:rsid w:val="00A01B31"/>
    <w:rsid w:val="00A6262E"/>
    <w:rsid w:val="00AE4FE8"/>
    <w:rsid w:val="00B17FC9"/>
    <w:rsid w:val="00B70953"/>
    <w:rsid w:val="00BF411C"/>
    <w:rsid w:val="00CE14FC"/>
    <w:rsid w:val="00D02AFF"/>
    <w:rsid w:val="00D93E9D"/>
    <w:rsid w:val="00DA1357"/>
    <w:rsid w:val="00DC54D5"/>
    <w:rsid w:val="00DD22AA"/>
    <w:rsid w:val="00E270F3"/>
    <w:rsid w:val="00E41299"/>
    <w:rsid w:val="00E5325D"/>
    <w:rsid w:val="00E747C8"/>
    <w:rsid w:val="00E8113D"/>
    <w:rsid w:val="00F476D2"/>
    <w:rsid w:val="00F97D19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5BE9-D6EF-43ED-814E-4C7D11B5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pPr>
      <w:suppressAutoHyphens/>
      <w:snapToGrid w:val="0"/>
    </w:pPr>
    <w:rPr>
      <w:rFonts w:eastAsia="Times New Roman" w:cs="Times New Roman"/>
      <w:szCs w:val="20"/>
      <w:lang w:val="cs-CZ" w:bidi="ar-SA"/>
    </w:rPr>
  </w:style>
  <w:style w:type="paragraph" w:styleId="Bezmezer">
    <w:name w:val="No Spacing"/>
    <w:pPr>
      <w:widowControl/>
      <w:suppressAutoHyphens/>
      <w:spacing w:line="100" w:lineRule="atLeast"/>
    </w:pPr>
    <w:rPr>
      <w:rFonts w:ascii="Calibri" w:eastAsia="SimSun" w:hAnsi="Calibri" w:cs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Normlnweb">
    <w:name w:val="Normal (Web)"/>
    <w:basedOn w:val="Normln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76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F4C"/>
  </w:style>
  <w:style w:type="paragraph" w:styleId="Zpat">
    <w:name w:val="footer"/>
    <w:basedOn w:val="Normln"/>
    <w:link w:val="ZpatChar"/>
    <w:uiPriority w:val="99"/>
    <w:unhideWhenUsed/>
    <w:rsid w:val="00776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F4C"/>
  </w:style>
  <w:style w:type="paragraph" w:styleId="Textbubliny">
    <w:name w:val="Balloon Text"/>
    <w:basedOn w:val="Normln"/>
    <w:link w:val="TextbublinyChar"/>
    <w:uiPriority w:val="99"/>
    <w:semiHidden/>
    <w:unhideWhenUsed/>
    <w:rsid w:val="008B3D4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D4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719E-17BB-4005-A38E-4B36B0AC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2016-06-06T11:47:00Z</cp:lastPrinted>
  <dcterms:created xsi:type="dcterms:W3CDTF">2017-05-09T17:01:00Z</dcterms:created>
  <dcterms:modified xsi:type="dcterms:W3CDTF">2017-05-09T17:01:00Z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